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9CEC1" w14:textId="7B3ACDC7" w:rsidR="00224A1C" w:rsidRDefault="00BF14F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CARTA CONVITE</w:t>
      </w:r>
    </w:p>
    <w:p w14:paraId="6A1A8A4B" w14:textId="6FAF17B7" w:rsidR="00C657AF" w:rsidRDefault="00DB32C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B17E96">
        <w:rPr>
          <w:b/>
          <w:sz w:val="32"/>
          <w:szCs w:val="32"/>
        </w:rPr>
        <w:t xml:space="preserve">ª ETAPA ESTADUAL ABERTO E JOVENS </w:t>
      </w:r>
    </w:p>
    <w:p w14:paraId="65F80FE0" w14:textId="14610CC6" w:rsidR="00C657AF" w:rsidRDefault="00DB32C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B17E96">
        <w:rPr>
          <w:b/>
          <w:sz w:val="32"/>
          <w:szCs w:val="32"/>
        </w:rPr>
        <w:t>ª ETAPA ESTADUAL PARABADMINTON</w:t>
      </w:r>
      <w:r w:rsidR="006B7103">
        <w:rPr>
          <w:b/>
          <w:sz w:val="32"/>
          <w:szCs w:val="32"/>
        </w:rPr>
        <w:t xml:space="preserve"> (</w:t>
      </w:r>
      <w:r w:rsidR="003714AD">
        <w:rPr>
          <w:b/>
          <w:sz w:val="32"/>
          <w:szCs w:val="32"/>
        </w:rPr>
        <w:t xml:space="preserve">Inscrições </w:t>
      </w:r>
      <w:proofErr w:type="gramStart"/>
      <w:r w:rsidR="003714AD">
        <w:rPr>
          <w:b/>
          <w:sz w:val="32"/>
          <w:szCs w:val="32"/>
        </w:rPr>
        <w:t xml:space="preserve">somente </w:t>
      </w:r>
      <w:r w:rsidR="006B7103">
        <w:rPr>
          <w:b/>
          <w:sz w:val="32"/>
          <w:szCs w:val="32"/>
        </w:rPr>
        <w:t xml:space="preserve"> atletas</w:t>
      </w:r>
      <w:proofErr w:type="gramEnd"/>
      <w:r w:rsidR="006B7103">
        <w:rPr>
          <w:b/>
          <w:sz w:val="32"/>
          <w:szCs w:val="32"/>
        </w:rPr>
        <w:t xml:space="preserve"> filiados por SP)</w:t>
      </w:r>
      <w:r w:rsidR="00BF14F4">
        <w:rPr>
          <w:b/>
          <w:sz w:val="32"/>
          <w:szCs w:val="32"/>
        </w:rPr>
        <w:t xml:space="preserve"> </w:t>
      </w:r>
      <w:r w:rsidR="008E5C82">
        <w:rPr>
          <w:b/>
          <w:sz w:val="32"/>
          <w:szCs w:val="32"/>
        </w:rPr>
        <w:t>- P</w:t>
      </w:r>
      <w:r w:rsidR="00C657AF">
        <w:rPr>
          <w:b/>
          <w:sz w:val="32"/>
          <w:szCs w:val="32"/>
        </w:rPr>
        <w:t>ontos válidos para o RK Nacional</w:t>
      </w:r>
    </w:p>
    <w:p w14:paraId="0EA57A98" w14:textId="6E2FCA9E" w:rsidR="00B17E96" w:rsidRDefault="00DB32C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333855">
        <w:rPr>
          <w:b/>
          <w:sz w:val="32"/>
          <w:szCs w:val="32"/>
        </w:rPr>
        <w:t>4</w:t>
      </w:r>
      <w:r w:rsidR="00B17E96">
        <w:rPr>
          <w:b/>
          <w:sz w:val="32"/>
          <w:szCs w:val="32"/>
        </w:rPr>
        <w:t xml:space="preserve"> E </w:t>
      </w:r>
      <w:r>
        <w:rPr>
          <w:b/>
          <w:sz w:val="32"/>
          <w:szCs w:val="32"/>
        </w:rPr>
        <w:t>1</w:t>
      </w:r>
      <w:r w:rsidR="00333855">
        <w:rPr>
          <w:b/>
          <w:sz w:val="32"/>
          <w:szCs w:val="32"/>
        </w:rPr>
        <w:t>5</w:t>
      </w:r>
      <w:r w:rsidR="00B17E96">
        <w:rPr>
          <w:b/>
          <w:sz w:val="32"/>
          <w:szCs w:val="32"/>
        </w:rPr>
        <w:t xml:space="preserve"> DE </w:t>
      </w:r>
      <w:r>
        <w:rPr>
          <w:b/>
          <w:sz w:val="32"/>
          <w:szCs w:val="32"/>
        </w:rPr>
        <w:t xml:space="preserve">MARÇO </w:t>
      </w:r>
      <w:r w:rsidR="00B17E96">
        <w:rPr>
          <w:b/>
          <w:sz w:val="32"/>
          <w:szCs w:val="32"/>
        </w:rPr>
        <w:t>DE 202</w:t>
      </w:r>
      <w:r>
        <w:rPr>
          <w:b/>
          <w:sz w:val="32"/>
          <w:szCs w:val="32"/>
        </w:rPr>
        <w:t>6</w:t>
      </w:r>
      <w:r w:rsidR="00BF14F4">
        <w:rPr>
          <w:b/>
          <w:sz w:val="32"/>
          <w:szCs w:val="32"/>
        </w:rPr>
        <w:t xml:space="preserve"> </w:t>
      </w:r>
    </w:p>
    <w:p w14:paraId="17ED7CB6" w14:textId="5A5AAD47" w:rsidR="00224A1C" w:rsidRDefault="00DB32C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SÃO BERNARDO DO CAMPO - SP</w:t>
      </w:r>
    </w:p>
    <w:p w14:paraId="02F7B961" w14:textId="7C52F8A6" w:rsidR="00F8387D" w:rsidRDefault="00F8387D" w:rsidP="00F8387D">
      <w:pPr>
        <w:jc w:val="both"/>
        <w:rPr>
          <w:sz w:val="24"/>
          <w:szCs w:val="24"/>
        </w:rPr>
      </w:pPr>
      <w:r>
        <w:rPr>
          <w:sz w:val="24"/>
          <w:szCs w:val="24"/>
        </w:rPr>
        <w:t>A Federação de Badminton e Parabadminton do Estado de São Paulo (FEBASP) tem a honra de convidá-los para competir n</w:t>
      </w:r>
      <w:r w:rsidR="00B17E96">
        <w:rPr>
          <w:sz w:val="24"/>
          <w:szCs w:val="24"/>
        </w:rPr>
        <w:t xml:space="preserve">a </w:t>
      </w:r>
      <w:r w:rsidR="001E6D95">
        <w:rPr>
          <w:sz w:val="24"/>
          <w:szCs w:val="24"/>
        </w:rPr>
        <w:t>1</w:t>
      </w:r>
      <w:r w:rsidR="00B17E96">
        <w:rPr>
          <w:sz w:val="24"/>
          <w:szCs w:val="24"/>
        </w:rPr>
        <w:t xml:space="preserve">ª Etapa Estadual Aberto e Jovens e </w:t>
      </w:r>
      <w:r w:rsidR="001E6D95">
        <w:rPr>
          <w:sz w:val="24"/>
          <w:szCs w:val="24"/>
        </w:rPr>
        <w:t>1</w:t>
      </w:r>
      <w:r w:rsidR="00B17E96">
        <w:rPr>
          <w:sz w:val="24"/>
          <w:szCs w:val="24"/>
        </w:rPr>
        <w:t>ª Etapa Estadual de Parabadminton</w:t>
      </w:r>
      <w:r>
        <w:rPr>
          <w:sz w:val="24"/>
          <w:szCs w:val="24"/>
        </w:rPr>
        <w:t xml:space="preserve">, a ser realizada em </w:t>
      </w:r>
      <w:r w:rsidR="001E6D95">
        <w:rPr>
          <w:sz w:val="24"/>
          <w:szCs w:val="24"/>
        </w:rPr>
        <w:t>São Bernardo do Campo</w:t>
      </w:r>
      <w:r w:rsidR="00885F3F">
        <w:rPr>
          <w:sz w:val="24"/>
          <w:szCs w:val="24"/>
        </w:rPr>
        <w:t xml:space="preserve"> </w:t>
      </w:r>
      <w:r w:rsidR="00B17E96">
        <w:rPr>
          <w:sz w:val="24"/>
          <w:szCs w:val="24"/>
        </w:rPr>
        <w:t xml:space="preserve">nos dias </w:t>
      </w:r>
      <w:r w:rsidR="001E6D95">
        <w:rPr>
          <w:sz w:val="24"/>
          <w:szCs w:val="24"/>
        </w:rPr>
        <w:t>1</w:t>
      </w:r>
      <w:r w:rsidR="00885F3F">
        <w:rPr>
          <w:sz w:val="24"/>
          <w:szCs w:val="24"/>
        </w:rPr>
        <w:t>4</w:t>
      </w:r>
      <w:r w:rsidR="00B17E96">
        <w:rPr>
          <w:sz w:val="24"/>
          <w:szCs w:val="24"/>
        </w:rPr>
        <w:t xml:space="preserve"> e </w:t>
      </w:r>
      <w:r w:rsidR="001E6D95">
        <w:rPr>
          <w:sz w:val="24"/>
          <w:szCs w:val="24"/>
        </w:rPr>
        <w:t>1</w:t>
      </w:r>
      <w:r w:rsidR="00885F3F">
        <w:rPr>
          <w:sz w:val="24"/>
          <w:szCs w:val="24"/>
        </w:rPr>
        <w:t>5</w:t>
      </w:r>
      <w:r w:rsidR="00B17E96">
        <w:rPr>
          <w:sz w:val="24"/>
          <w:szCs w:val="24"/>
        </w:rPr>
        <w:t xml:space="preserve"> de </w:t>
      </w:r>
      <w:r w:rsidR="001E6D95">
        <w:rPr>
          <w:sz w:val="24"/>
          <w:szCs w:val="24"/>
        </w:rPr>
        <w:t>março</w:t>
      </w:r>
    </w:p>
    <w:tbl>
      <w:tblPr>
        <w:tblStyle w:val="Tabelacomgrade"/>
        <w:tblpPr w:leftFromText="180" w:rightFromText="180" w:topFromText="180" w:bottomFromText="180" w:vertAnchor="text" w:horzAnchor="margin" w:tblpXSpec="center" w:tblpY="591"/>
        <w:tblW w:w="6088" w:type="pct"/>
        <w:tblLook w:val="0400" w:firstRow="0" w:lastRow="0" w:firstColumn="0" w:lastColumn="0" w:noHBand="0" w:noVBand="1"/>
      </w:tblPr>
      <w:tblGrid>
        <w:gridCol w:w="980"/>
        <w:gridCol w:w="1694"/>
        <w:gridCol w:w="7668"/>
      </w:tblGrid>
      <w:tr w:rsidR="00037FBA" w14:paraId="61B7722E" w14:textId="77777777" w:rsidTr="00037FBA">
        <w:tc>
          <w:tcPr>
            <w:tcW w:w="5000" w:type="pct"/>
            <w:gridSpan w:val="3"/>
            <w:shd w:val="clear" w:color="auto" w:fill="000000" w:themeFill="text1"/>
          </w:tcPr>
          <w:p w14:paraId="5FC9F48B" w14:textId="77777777" w:rsidR="00037FBA" w:rsidRDefault="00037FBA" w:rsidP="00037F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Informações Gerais</w:t>
            </w:r>
          </w:p>
        </w:tc>
      </w:tr>
      <w:tr w:rsidR="00037FBA" w14:paraId="159D7BEF" w14:textId="77777777" w:rsidTr="00037FBA">
        <w:tc>
          <w:tcPr>
            <w:tcW w:w="5000" w:type="pct"/>
            <w:gridSpan w:val="3"/>
            <w:shd w:val="clear" w:color="auto" w:fill="000000" w:themeFill="text1"/>
          </w:tcPr>
          <w:p w14:paraId="55A427F3" w14:textId="77777777" w:rsidR="00037FBA" w:rsidRDefault="00037FBA" w:rsidP="00037FB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37FBA" w14:paraId="1229E2A7" w14:textId="77777777" w:rsidTr="00037FBA">
        <w:tc>
          <w:tcPr>
            <w:tcW w:w="474" w:type="pct"/>
            <w:vAlign w:val="center"/>
          </w:tcPr>
          <w:p w14:paraId="55A82D74" w14:textId="77777777" w:rsidR="00037FBA" w:rsidRDefault="00037FBA" w:rsidP="00037F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819" w:type="pct"/>
            <w:vAlign w:val="center"/>
          </w:tcPr>
          <w:p w14:paraId="2FE4ACBC" w14:textId="77777777" w:rsidR="00037FBA" w:rsidRDefault="00037FBA" w:rsidP="00037F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Organização</w:t>
            </w:r>
          </w:p>
        </w:tc>
        <w:tc>
          <w:tcPr>
            <w:tcW w:w="3707" w:type="pct"/>
          </w:tcPr>
          <w:p w14:paraId="72C369DB" w14:textId="77777777" w:rsidR="00037FBA" w:rsidRDefault="00037FBA" w:rsidP="00037FB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Federação de Badminton e Parabadminton do Estado de São Paulo (FEBASP)</w:t>
            </w:r>
          </w:p>
          <w:p w14:paraId="4DC0F44A" w14:textId="77777777" w:rsidR="00037FBA" w:rsidRDefault="00037FBA" w:rsidP="00037FB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Presidente: Manoel Gori (febasp@febasp.org.br)</w:t>
            </w:r>
          </w:p>
          <w:p w14:paraId="7E688CED" w14:textId="77777777" w:rsidR="00037FBA" w:rsidRDefault="00037FBA" w:rsidP="00037F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Diretoria administrativa: Luciana Vasconcellos (</w:t>
            </w:r>
            <w:hyperlink r:id="rId8" w:history="1">
              <w:r w:rsidRPr="007F630F">
                <w:rPr>
                  <w:rStyle w:val="Hyperlink"/>
                  <w:sz w:val="24"/>
                  <w:szCs w:val="24"/>
                </w:rPr>
                <w:t>febasp.adm@gmail.com</w:t>
              </w:r>
            </w:hyperlink>
            <w:r>
              <w:rPr>
                <w:sz w:val="24"/>
                <w:szCs w:val="24"/>
              </w:rPr>
              <w:t>)</w:t>
            </w:r>
          </w:p>
          <w:p w14:paraId="0BF35C55" w14:textId="77777777" w:rsidR="00037FBA" w:rsidRDefault="00037FBA" w:rsidP="00037F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Diretora de arbitragem: Clarice Tarantino </w:t>
            </w:r>
          </w:p>
        </w:tc>
      </w:tr>
      <w:tr w:rsidR="00037FBA" w14:paraId="5A55DA4F" w14:textId="77777777" w:rsidTr="00037FBA">
        <w:tc>
          <w:tcPr>
            <w:tcW w:w="474" w:type="pct"/>
            <w:vAlign w:val="center"/>
          </w:tcPr>
          <w:p w14:paraId="6BE8D5DD" w14:textId="77777777" w:rsidR="00037FBA" w:rsidRDefault="00037FBA" w:rsidP="00037F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819" w:type="pct"/>
            <w:vAlign w:val="center"/>
          </w:tcPr>
          <w:p w14:paraId="5E617E23" w14:textId="77777777" w:rsidR="00037FBA" w:rsidRDefault="00037FBA" w:rsidP="00037F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Local</w:t>
            </w:r>
          </w:p>
        </w:tc>
        <w:tc>
          <w:tcPr>
            <w:tcW w:w="3707" w:type="pct"/>
          </w:tcPr>
          <w:p w14:paraId="338A66C5" w14:textId="77777777" w:rsidR="00502EAA" w:rsidRDefault="00502EAA" w:rsidP="00037FB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Ginásio Poliesportivo São Bernardo do Campo</w:t>
            </w:r>
          </w:p>
          <w:p w14:paraId="39D35CDC" w14:textId="119EE9CB" w:rsidR="00037FBA" w:rsidRDefault="00037FBA" w:rsidP="00037F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Endereço: Av. </w:t>
            </w:r>
            <w:r w:rsidR="00502EAA">
              <w:rPr>
                <w:sz w:val="24"/>
                <w:szCs w:val="24"/>
              </w:rPr>
              <w:t>Kennedy 1155</w:t>
            </w:r>
            <w:r>
              <w:rPr>
                <w:sz w:val="24"/>
                <w:szCs w:val="24"/>
              </w:rPr>
              <w:t xml:space="preserve"> – </w:t>
            </w:r>
            <w:r w:rsidR="00502EAA">
              <w:rPr>
                <w:sz w:val="24"/>
                <w:szCs w:val="24"/>
              </w:rPr>
              <w:t>São Bernardo do Campo</w:t>
            </w:r>
          </w:p>
          <w:p w14:paraId="7C9E2747" w14:textId="77777777" w:rsidR="00037FBA" w:rsidRDefault="00037FBA" w:rsidP="00037FBA">
            <w:pPr>
              <w:rPr>
                <w:sz w:val="24"/>
                <w:szCs w:val="24"/>
              </w:rPr>
            </w:pPr>
          </w:p>
        </w:tc>
      </w:tr>
      <w:tr w:rsidR="00037FBA" w14:paraId="1D828F02" w14:textId="77777777" w:rsidTr="00037FBA">
        <w:tc>
          <w:tcPr>
            <w:tcW w:w="474" w:type="pct"/>
            <w:vAlign w:val="center"/>
          </w:tcPr>
          <w:p w14:paraId="2AA4EAEF" w14:textId="77777777" w:rsidR="00037FBA" w:rsidRDefault="00037FBA" w:rsidP="00037F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819" w:type="pct"/>
            <w:vAlign w:val="center"/>
          </w:tcPr>
          <w:p w14:paraId="13D58B53" w14:textId="77777777" w:rsidR="00037FBA" w:rsidRDefault="00037FBA" w:rsidP="00037F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Data do Torneio</w:t>
            </w:r>
          </w:p>
        </w:tc>
        <w:tc>
          <w:tcPr>
            <w:tcW w:w="3707" w:type="pct"/>
          </w:tcPr>
          <w:p w14:paraId="024EA0FC" w14:textId="7DC341A7" w:rsidR="00037FBA" w:rsidRDefault="00502EAA" w:rsidP="00037F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37FBA">
              <w:rPr>
                <w:sz w:val="24"/>
                <w:szCs w:val="24"/>
              </w:rPr>
              <w:t xml:space="preserve">4 e </w:t>
            </w:r>
            <w:r w:rsidR="00DE3958">
              <w:rPr>
                <w:sz w:val="24"/>
                <w:szCs w:val="24"/>
              </w:rPr>
              <w:t>1</w:t>
            </w:r>
            <w:r w:rsidR="00037FBA">
              <w:rPr>
                <w:sz w:val="24"/>
                <w:szCs w:val="24"/>
              </w:rPr>
              <w:t xml:space="preserve">5 de </w:t>
            </w:r>
            <w:r>
              <w:rPr>
                <w:sz w:val="24"/>
                <w:szCs w:val="24"/>
              </w:rPr>
              <w:t>março</w:t>
            </w:r>
            <w:r w:rsidR="00037FBA">
              <w:rPr>
                <w:sz w:val="24"/>
                <w:szCs w:val="24"/>
              </w:rPr>
              <w:t xml:space="preserve"> de 202</w:t>
            </w:r>
            <w:r>
              <w:rPr>
                <w:sz w:val="24"/>
                <w:szCs w:val="24"/>
              </w:rPr>
              <w:t>6</w:t>
            </w:r>
            <w:r w:rsidR="00037FBA">
              <w:rPr>
                <w:sz w:val="24"/>
                <w:szCs w:val="24"/>
              </w:rPr>
              <w:t>.</w:t>
            </w:r>
          </w:p>
        </w:tc>
      </w:tr>
      <w:tr w:rsidR="00037FBA" w14:paraId="2FABFC8C" w14:textId="77777777" w:rsidTr="00037FBA">
        <w:tc>
          <w:tcPr>
            <w:tcW w:w="474" w:type="pct"/>
            <w:vAlign w:val="center"/>
          </w:tcPr>
          <w:p w14:paraId="34B500B1" w14:textId="77777777" w:rsidR="00037FBA" w:rsidRDefault="00037FBA" w:rsidP="00037F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819" w:type="pct"/>
            <w:vAlign w:val="center"/>
          </w:tcPr>
          <w:p w14:paraId="1EE8634A" w14:textId="77777777" w:rsidR="00037FBA" w:rsidRDefault="00037FBA" w:rsidP="00037F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Assistência financeira e Patrocínio</w:t>
            </w:r>
          </w:p>
        </w:tc>
        <w:tc>
          <w:tcPr>
            <w:tcW w:w="3707" w:type="pct"/>
          </w:tcPr>
          <w:p w14:paraId="5435D151" w14:textId="77777777" w:rsidR="00037FBA" w:rsidRDefault="00037FBA" w:rsidP="00037F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FEBASP deverá fornecer assistência financeira ao desenvolvimento do torneio.</w:t>
            </w:r>
          </w:p>
        </w:tc>
      </w:tr>
      <w:tr w:rsidR="00037FBA" w14:paraId="75E56F25" w14:textId="77777777" w:rsidTr="00037FBA">
        <w:tc>
          <w:tcPr>
            <w:tcW w:w="474" w:type="pct"/>
            <w:vAlign w:val="center"/>
          </w:tcPr>
          <w:p w14:paraId="740464D1" w14:textId="77777777" w:rsidR="00037FBA" w:rsidRDefault="00037FBA" w:rsidP="00037F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819" w:type="pct"/>
            <w:vAlign w:val="center"/>
          </w:tcPr>
          <w:p w14:paraId="679C9D96" w14:textId="77777777" w:rsidR="00037FBA" w:rsidRDefault="00037FBA" w:rsidP="00037F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Atletas Elegíveis</w:t>
            </w:r>
          </w:p>
        </w:tc>
        <w:tc>
          <w:tcPr>
            <w:tcW w:w="3707" w:type="pct"/>
          </w:tcPr>
          <w:p w14:paraId="7E56607A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São elegíveis os seguintes jogadores:</w:t>
            </w:r>
          </w:p>
          <w:p w14:paraId="52C0121E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Categoria Jovens</w:t>
            </w:r>
            <w:r>
              <w:rPr>
                <w:sz w:val="24"/>
                <w:szCs w:val="24"/>
              </w:rPr>
              <w:t xml:space="preserve"> – atletas que se mantêm abaixo dos 19 anos de idade durante o ano civil em que ocorre a competição. A FEBASP pode exigir documentação para a comprovação da idade dos atletas.</w:t>
            </w:r>
          </w:p>
          <w:p w14:paraId="2D83F505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Categoria Aberta - </w:t>
            </w:r>
            <w:r>
              <w:rPr>
                <w:sz w:val="24"/>
                <w:szCs w:val="24"/>
              </w:rPr>
              <w:t xml:space="preserve">todos os atletas. </w:t>
            </w:r>
          </w:p>
          <w:p w14:paraId="3A5B9EC7" w14:textId="77777777" w:rsidR="00037FBA" w:rsidRPr="009A31BF" w:rsidRDefault="00037FBA" w:rsidP="00037FBA">
            <w:pPr>
              <w:jc w:val="both"/>
              <w:rPr>
                <w:sz w:val="24"/>
                <w:szCs w:val="24"/>
              </w:rPr>
            </w:pPr>
            <w:r w:rsidRPr="009A31BF">
              <w:rPr>
                <w:b/>
                <w:bCs/>
                <w:sz w:val="24"/>
                <w:szCs w:val="24"/>
              </w:rPr>
              <w:t xml:space="preserve">Classificação </w:t>
            </w:r>
            <w:proofErr w:type="spellStart"/>
            <w:r w:rsidRPr="009A31BF">
              <w:rPr>
                <w:b/>
                <w:bCs/>
                <w:sz w:val="24"/>
                <w:szCs w:val="24"/>
              </w:rPr>
              <w:t>Wheelchair</w:t>
            </w:r>
            <w:proofErr w:type="spellEnd"/>
            <w:r w:rsidRPr="009A31BF">
              <w:rPr>
                <w:b/>
                <w:bCs/>
                <w:sz w:val="24"/>
                <w:szCs w:val="24"/>
              </w:rPr>
              <w:t xml:space="preserve"> (Cadeira de rodas)</w:t>
            </w:r>
            <w:r w:rsidRPr="009A31BF">
              <w:rPr>
                <w:sz w:val="24"/>
                <w:szCs w:val="24"/>
              </w:rPr>
              <w:t xml:space="preserve"> – Será ofertada de acordo com a classificação funcional dos paratletas (WH1 – para pessoas com maior comprometimento funcional e WH2 – Pessoas com menor comprometimento funcional).</w:t>
            </w:r>
          </w:p>
          <w:p w14:paraId="67E70997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  <w:r w:rsidRPr="009A31BF">
              <w:rPr>
                <w:b/>
                <w:bCs/>
                <w:sz w:val="24"/>
                <w:szCs w:val="24"/>
              </w:rPr>
              <w:lastRenderedPageBreak/>
              <w:t xml:space="preserve">Classificação </w:t>
            </w:r>
            <w:proofErr w:type="spellStart"/>
            <w:r w:rsidRPr="009A31BF">
              <w:rPr>
                <w:b/>
                <w:bCs/>
                <w:sz w:val="24"/>
                <w:szCs w:val="24"/>
              </w:rPr>
              <w:t>Standing</w:t>
            </w:r>
            <w:proofErr w:type="spellEnd"/>
            <w:r w:rsidRPr="009A31BF">
              <w:rPr>
                <w:b/>
                <w:bCs/>
                <w:sz w:val="24"/>
                <w:szCs w:val="24"/>
              </w:rPr>
              <w:t xml:space="preserve"> (Andantes)</w:t>
            </w:r>
            <w:r w:rsidRPr="009A31BF">
              <w:rPr>
                <w:sz w:val="24"/>
                <w:szCs w:val="24"/>
              </w:rPr>
              <w:t xml:space="preserve"> – Nesta categoria serão ofertadas as classificações SL3 – (Comprometimento nas duas pernas ou comprometimento em uma das pernas acima do joelho), SL4 – (Comprometimento em uma das pernas abaixo do joelho), SU5 – (Comprometimento em um dos membros superiores), SH6 – (Pessoas de baixa estatura – Nanismo) e SI – (Pessoas com déficit intelectual -DI).</w:t>
            </w:r>
          </w:p>
          <w:p w14:paraId="2567C2C5" w14:textId="77777777" w:rsidR="00037FBA" w:rsidRPr="001514A4" w:rsidRDefault="00037FBA" w:rsidP="00037FBA">
            <w:pPr>
              <w:jc w:val="both"/>
              <w:rPr>
                <w:sz w:val="24"/>
                <w:szCs w:val="24"/>
              </w:rPr>
            </w:pPr>
          </w:p>
          <w:p w14:paraId="18A7BC09" w14:textId="77049CEC" w:rsidR="00037FBA" w:rsidRDefault="00037FBA" w:rsidP="00037FB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 atletas não filiados a nenhuma entidade podem jogar como avulso. Quem jogou como avulso em 202</w:t>
            </w:r>
            <w:r w:rsidR="00DE3958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deve obrigatoriamente filiar-se a alguma entidade em 202</w:t>
            </w:r>
            <w:r w:rsidR="00B941E2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para poder participar dos torneios. </w:t>
            </w:r>
          </w:p>
        </w:tc>
      </w:tr>
      <w:tr w:rsidR="00037FBA" w14:paraId="591BE2DE" w14:textId="77777777" w:rsidTr="00037FBA">
        <w:tc>
          <w:tcPr>
            <w:tcW w:w="474" w:type="pct"/>
            <w:vAlign w:val="center"/>
          </w:tcPr>
          <w:p w14:paraId="7DE5E263" w14:textId="77777777" w:rsidR="00037FBA" w:rsidRDefault="00037FBA" w:rsidP="00037F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1.6</w:t>
            </w:r>
          </w:p>
        </w:tc>
        <w:tc>
          <w:tcPr>
            <w:tcW w:w="819" w:type="pct"/>
            <w:vAlign w:val="center"/>
          </w:tcPr>
          <w:p w14:paraId="772AEB38" w14:textId="77777777" w:rsidR="00037FBA" w:rsidRDefault="00037FBA" w:rsidP="00037F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Classificação Funcional</w:t>
            </w:r>
          </w:p>
        </w:tc>
        <w:tc>
          <w:tcPr>
            <w:tcW w:w="3707" w:type="pct"/>
          </w:tcPr>
          <w:p w14:paraId="448EBBE7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  <w:r w:rsidRPr="009A31BF">
              <w:rPr>
                <w:sz w:val="24"/>
                <w:szCs w:val="24"/>
              </w:rPr>
              <w:t>Os atletas que ainda não possuem classificação funcional devem solicitar a avaliação FEBASP no momento da inscrição, onde deverá enviar o Anexo 1 – Certificado de Diagnóstico de Atleta</w:t>
            </w:r>
            <w:r>
              <w:rPr>
                <w:sz w:val="24"/>
                <w:szCs w:val="24"/>
              </w:rPr>
              <w:t>, Anexo 2 – Termo de Consentimento e Anexo 3 – Aviso de Privacidade</w:t>
            </w:r>
            <w:r w:rsidRPr="009A31BF">
              <w:rPr>
                <w:sz w:val="24"/>
                <w:szCs w:val="24"/>
              </w:rPr>
              <w:t xml:space="preserve"> para a </w:t>
            </w:r>
            <w:r>
              <w:rPr>
                <w:sz w:val="24"/>
                <w:szCs w:val="24"/>
              </w:rPr>
              <w:t>FEBASP</w:t>
            </w:r>
            <w:r w:rsidRPr="009A31BF">
              <w:rPr>
                <w:sz w:val="24"/>
                <w:szCs w:val="24"/>
              </w:rPr>
              <w:t xml:space="preserve"> através do e-mail </w:t>
            </w:r>
            <w:hyperlink r:id="rId9" w:history="1">
              <w:r w:rsidRPr="006017E8">
                <w:rPr>
                  <w:rStyle w:val="Hyperlink"/>
                  <w:sz w:val="24"/>
                  <w:szCs w:val="24"/>
                </w:rPr>
                <w:t>febasp@febasp.org.br</w:t>
              </w:r>
            </w:hyperlink>
            <w:r>
              <w:rPr>
                <w:sz w:val="24"/>
                <w:szCs w:val="24"/>
              </w:rPr>
              <w:t xml:space="preserve"> </w:t>
            </w:r>
            <w:r w:rsidRPr="009A31BF">
              <w:rPr>
                <w:b/>
                <w:sz w:val="24"/>
                <w:szCs w:val="24"/>
              </w:rPr>
              <w:t xml:space="preserve">até o </w:t>
            </w:r>
            <w:r>
              <w:rPr>
                <w:b/>
                <w:sz w:val="24"/>
                <w:szCs w:val="24"/>
              </w:rPr>
              <w:t>término das inscrições</w:t>
            </w:r>
            <w:r w:rsidRPr="009A31BF">
              <w:rPr>
                <w:sz w:val="24"/>
                <w:szCs w:val="24"/>
              </w:rPr>
              <w:t xml:space="preserve"> Todos os exames e laudos médicos originais deverão ser apresentados no momento da avaliação funcional presencial, antes do início do evento para análise junto à equipe de classificação como também o formulário Certificado de Diagnóstico do Atleta (anexo 1), o Termo de Consentimento para Classificação Funcional (Anexo 2) e o Aviso de Privacidade (Anexo 3), bem como exemplos de exames, por exemplo: Raio-X, ressonância magnética, Tomografia computadorizada, entre outros. </w:t>
            </w:r>
          </w:p>
          <w:p w14:paraId="32CB70CC" w14:textId="77777777" w:rsidR="00037FBA" w:rsidRPr="009A31BF" w:rsidRDefault="00037FBA" w:rsidP="00037FBA">
            <w:pPr>
              <w:jc w:val="both"/>
              <w:rPr>
                <w:sz w:val="24"/>
                <w:szCs w:val="24"/>
              </w:rPr>
            </w:pPr>
          </w:p>
          <w:p w14:paraId="41B320D2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  <w:r w:rsidRPr="009A31BF">
              <w:rPr>
                <w:sz w:val="24"/>
                <w:szCs w:val="24"/>
              </w:rPr>
              <w:t xml:space="preserve">O atleta deve se apresentar para classificação funcional com roupa adequada e seu equipamento de jogo (cadeira de jogo, órteses, próteses, muletas e raquetes). </w:t>
            </w:r>
          </w:p>
          <w:p w14:paraId="0FFEE28C" w14:textId="77777777" w:rsidR="00037FBA" w:rsidRPr="009A31BF" w:rsidRDefault="00037FBA" w:rsidP="00037FBA">
            <w:pPr>
              <w:jc w:val="both"/>
              <w:rPr>
                <w:sz w:val="24"/>
                <w:szCs w:val="24"/>
              </w:rPr>
            </w:pPr>
          </w:p>
          <w:p w14:paraId="4045C88F" w14:textId="77777777" w:rsidR="00037FBA" w:rsidRPr="009A31BF" w:rsidRDefault="00037FBA" w:rsidP="00037FBA">
            <w:pPr>
              <w:jc w:val="both"/>
              <w:rPr>
                <w:sz w:val="24"/>
                <w:szCs w:val="24"/>
              </w:rPr>
            </w:pPr>
            <w:r w:rsidRPr="009A31BF">
              <w:rPr>
                <w:sz w:val="24"/>
                <w:szCs w:val="24"/>
              </w:rPr>
              <w:t xml:space="preserve">Serão submetidos à Avaliação Funcional os atletas que não possuem classificação ou aqueles que necessitam de uma reclassificação. </w:t>
            </w:r>
          </w:p>
          <w:p w14:paraId="502BFC86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</w:p>
          <w:p w14:paraId="42839412" w14:textId="77777777" w:rsidR="00037FBA" w:rsidRPr="009A31BF" w:rsidRDefault="00037FBA" w:rsidP="00037FBA">
            <w:pPr>
              <w:jc w:val="both"/>
              <w:rPr>
                <w:sz w:val="24"/>
                <w:szCs w:val="24"/>
              </w:rPr>
            </w:pPr>
            <w:r w:rsidRPr="009A31BF">
              <w:rPr>
                <w:sz w:val="24"/>
                <w:szCs w:val="24"/>
              </w:rPr>
              <w:t>Qualquer alteração de classificação funcional deverá ser solicitada antecipadamente a data do evento à equipe de classificação funcional da FEBASP com a apresentação dos devidos exames comprobatórios.</w:t>
            </w:r>
          </w:p>
          <w:p w14:paraId="4CD445E3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</w:p>
          <w:p w14:paraId="0689FD05" w14:textId="7758D2D3" w:rsidR="00037FBA" w:rsidRPr="009A31BF" w:rsidRDefault="00037FBA" w:rsidP="00037FBA">
            <w:pPr>
              <w:jc w:val="both"/>
              <w:rPr>
                <w:sz w:val="24"/>
                <w:szCs w:val="24"/>
              </w:rPr>
            </w:pPr>
            <w:r w:rsidRPr="009A31BF">
              <w:rPr>
                <w:sz w:val="24"/>
                <w:szCs w:val="24"/>
              </w:rPr>
              <w:t xml:space="preserve">Todos os atletas que passarão por classificação funcional deverão estar disponíveis para classificação a partir das </w:t>
            </w:r>
            <w:r>
              <w:rPr>
                <w:sz w:val="24"/>
                <w:szCs w:val="24"/>
              </w:rPr>
              <w:t>8</w:t>
            </w:r>
            <w:r w:rsidRPr="009A31BF">
              <w:rPr>
                <w:sz w:val="24"/>
                <w:szCs w:val="24"/>
              </w:rPr>
              <w:t xml:space="preserve">:00 do dia </w:t>
            </w:r>
            <w:r w:rsidR="00B941E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 de </w:t>
            </w:r>
            <w:r w:rsidR="00B941E2">
              <w:rPr>
                <w:sz w:val="24"/>
                <w:szCs w:val="24"/>
              </w:rPr>
              <w:t>março</w:t>
            </w:r>
            <w:r>
              <w:rPr>
                <w:sz w:val="24"/>
                <w:szCs w:val="24"/>
              </w:rPr>
              <w:t xml:space="preserve"> de 202</w:t>
            </w:r>
            <w:r w:rsidR="00B941E2">
              <w:rPr>
                <w:sz w:val="24"/>
                <w:szCs w:val="24"/>
              </w:rPr>
              <w:t>6</w:t>
            </w:r>
            <w:r w:rsidRPr="009A31BF">
              <w:rPr>
                <w:sz w:val="24"/>
                <w:szCs w:val="24"/>
              </w:rPr>
              <w:t xml:space="preserve">. </w:t>
            </w:r>
          </w:p>
          <w:p w14:paraId="76BC5D57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</w:p>
          <w:p w14:paraId="3355B91C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  <w:r w:rsidRPr="009A31BF">
              <w:rPr>
                <w:sz w:val="24"/>
                <w:szCs w:val="24"/>
              </w:rPr>
              <w:t xml:space="preserve">O Regulamento de Classificação Funcional do Parabadminton </w:t>
            </w:r>
            <w:r>
              <w:rPr>
                <w:sz w:val="24"/>
                <w:szCs w:val="24"/>
              </w:rPr>
              <w:t>pode ser acessado pelo link abaixo:</w:t>
            </w:r>
          </w:p>
          <w:p w14:paraId="7AAB2D3A" w14:textId="77777777" w:rsidR="00037FBA" w:rsidRPr="009A31BF" w:rsidRDefault="00037FBA" w:rsidP="00037FBA">
            <w:pPr>
              <w:jc w:val="both"/>
              <w:rPr>
                <w:sz w:val="24"/>
                <w:szCs w:val="24"/>
              </w:rPr>
            </w:pPr>
            <w:hyperlink r:id="rId10" w:history="1">
              <w:r w:rsidRPr="006017E8">
                <w:rPr>
                  <w:rStyle w:val="Hyperlink"/>
                  <w:sz w:val="24"/>
                  <w:szCs w:val="24"/>
                </w:rPr>
                <w:t>http://www.badminton.org.br/admin/upload/documentos/b508574884.pdf</w:t>
              </w:r>
            </w:hyperlink>
            <w:r w:rsidRPr="009A31BF">
              <w:rPr>
                <w:sz w:val="24"/>
                <w:szCs w:val="24"/>
              </w:rPr>
              <w:t xml:space="preserve"> </w:t>
            </w:r>
          </w:p>
          <w:p w14:paraId="13F303E8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</w:p>
          <w:p w14:paraId="6CE99C3E" w14:textId="77777777" w:rsidR="00037FBA" w:rsidRDefault="00037FBA" w:rsidP="00037FBA">
            <w:pPr>
              <w:jc w:val="both"/>
              <w:rPr>
                <w:sz w:val="24"/>
                <w:szCs w:val="24"/>
              </w:rPr>
            </w:pPr>
            <w:r w:rsidRPr="009A31BF">
              <w:rPr>
                <w:sz w:val="24"/>
                <w:szCs w:val="24"/>
              </w:rPr>
              <w:t xml:space="preserve">Os anexos estão disponíveis dentro do regulamento de Classificação Funcional do Parabadminton: o Certificado de Diagnóstico do Atleta (anexo 1) – páginas 23 e 24 o Termo de Consentimento para Classificação Funcional </w:t>
            </w:r>
            <w:r w:rsidRPr="009A31BF">
              <w:rPr>
                <w:sz w:val="24"/>
                <w:szCs w:val="24"/>
              </w:rPr>
              <w:lastRenderedPageBreak/>
              <w:t>(Anexo 2) – páginas 25 e 26 o Aviso de Privacidade (Anexo 3) – páginas 27 e 28.0</w:t>
            </w:r>
          </w:p>
        </w:tc>
      </w:tr>
      <w:tr w:rsidR="00037FBA" w14:paraId="6D427ACE" w14:textId="77777777" w:rsidTr="00037FBA">
        <w:tc>
          <w:tcPr>
            <w:tcW w:w="474" w:type="pct"/>
            <w:vAlign w:val="center"/>
          </w:tcPr>
          <w:p w14:paraId="1DDB51AA" w14:textId="77777777" w:rsidR="00037FBA" w:rsidRDefault="00037FBA" w:rsidP="00037F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1.7</w:t>
            </w:r>
          </w:p>
        </w:tc>
        <w:tc>
          <w:tcPr>
            <w:tcW w:w="819" w:type="pct"/>
            <w:vAlign w:val="center"/>
          </w:tcPr>
          <w:p w14:paraId="01D8B9A2" w14:textId="77777777" w:rsidR="00037FBA" w:rsidRDefault="00037FBA" w:rsidP="00037F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Arbitragem</w:t>
            </w:r>
          </w:p>
        </w:tc>
        <w:tc>
          <w:tcPr>
            <w:tcW w:w="3707" w:type="pct"/>
          </w:tcPr>
          <w:p w14:paraId="72562B47" w14:textId="77777777" w:rsidR="00037FBA" w:rsidRDefault="00037FBA" w:rsidP="00037F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Árbitro Geral: Clarice Tarantino</w:t>
            </w:r>
          </w:p>
          <w:p w14:paraId="6EC7422C" w14:textId="77777777" w:rsidR="00037FBA" w:rsidRDefault="00037FBA" w:rsidP="00037F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Árbitro Assistente: a definir</w:t>
            </w:r>
          </w:p>
        </w:tc>
      </w:tr>
    </w:tbl>
    <w:p w14:paraId="4FF7A33B" w14:textId="6971781D" w:rsidR="00F8387D" w:rsidRDefault="00F8387D" w:rsidP="001514A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Veja os detalhes a seguir:</w:t>
      </w:r>
    </w:p>
    <w:p w14:paraId="6120AD2A" w14:textId="3C256DF2" w:rsidR="00224A1C" w:rsidRDefault="00224A1C">
      <w:pPr>
        <w:jc w:val="both"/>
        <w:rPr>
          <w:sz w:val="24"/>
          <w:szCs w:val="24"/>
        </w:rPr>
      </w:pPr>
    </w:p>
    <w:tbl>
      <w:tblPr>
        <w:tblStyle w:val="Tabelacomgrade"/>
        <w:tblW w:w="10497" w:type="dxa"/>
        <w:jc w:val="center"/>
        <w:tblLayout w:type="fixed"/>
        <w:tblLook w:val="0400" w:firstRow="0" w:lastRow="0" w:firstColumn="0" w:lastColumn="0" w:noHBand="0" w:noVBand="1"/>
      </w:tblPr>
      <w:tblGrid>
        <w:gridCol w:w="1271"/>
        <w:gridCol w:w="1843"/>
        <w:gridCol w:w="7383"/>
      </w:tblGrid>
      <w:tr w:rsidR="00224A1C" w14:paraId="3FFA7EB3" w14:textId="77777777" w:rsidTr="001514A4">
        <w:trPr>
          <w:jc w:val="center"/>
        </w:trPr>
        <w:tc>
          <w:tcPr>
            <w:tcW w:w="10497" w:type="dxa"/>
            <w:gridSpan w:val="3"/>
            <w:shd w:val="clear" w:color="auto" w:fill="000000" w:themeFill="text1"/>
          </w:tcPr>
          <w:p w14:paraId="3DA00C09" w14:textId="77777777" w:rsidR="00224A1C" w:rsidRPr="00F8387D" w:rsidRDefault="00BF14F4">
            <w:pPr>
              <w:jc w:val="center"/>
              <w:rPr>
                <w:b/>
                <w:bCs/>
                <w:sz w:val="24"/>
                <w:szCs w:val="24"/>
              </w:rPr>
            </w:pPr>
            <w:r w:rsidRPr="00F8387D">
              <w:rPr>
                <w:b/>
                <w:bCs/>
                <w:sz w:val="24"/>
                <w:szCs w:val="24"/>
              </w:rPr>
              <w:t>2.</w:t>
            </w:r>
            <w:r w:rsidRPr="001514A4">
              <w:rPr>
                <w:b/>
                <w:bCs/>
                <w:sz w:val="24"/>
                <w:szCs w:val="24"/>
                <w:shd w:val="clear" w:color="auto" w:fill="000000" w:themeFill="text1"/>
              </w:rPr>
              <w:t>Programação</w:t>
            </w:r>
          </w:p>
        </w:tc>
      </w:tr>
      <w:tr w:rsidR="00224A1C" w14:paraId="664B85EA" w14:textId="77777777" w:rsidTr="009A31BF">
        <w:trPr>
          <w:jc w:val="center"/>
        </w:trPr>
        <w:tc>
          <w:tcPr>
            <w:tcW w:w="1271" w:type="dxa"/>
            <w:vAlign w:val="center"/>
          </w:tcPr>
          <w:p w14:paraId="07DB732B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1843" w:type="dxa"/>
            <w:vAlign w:val="center"/>
          </w:tcPr>
          <w:p w14:paraId="08DDFFCF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Cronograma</w:t>
            </w:r>
          </w:p>
        </w:tc>
        <w:tc>
          <w:tcPr>
            <w:tcW w:w="7383" w:type="dxa"/>
          </w:tcPr>
          <w:p w14:paraId="3DB92CFA" w14:textId="09A0C6BC" w:rsidR="000A1A74" w:rsidRDefault="000A5505">
            <w:pPr>
              <w:jc w:val="both"/>
            </w:pPr>
            <w:r>
              <w:rPr>
                <w:b/>
              </w:rPr>
              <w:t xml:space="preserve">Até </w:t>
            </w:r>
            <w:r w:rsidR="00B941E2">
              <w:rPr>
                <w:b/>
              </w:rPr>
              <w:t>23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0</w:t>
            </w:r>
            <w:r w:rsidR="00830F0C">
              <w:rPr>
                <w:b/>
              </w:rPr>
              <w:t>2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2</w:t>
            </w:r>
            <w:r w:rsidR="00B941E2">
              <w:rPr>
                <w:b/>
              </w:rPr>
              <w:t>6</w:t>
            </w:r>
            <w:r w:rsidR="00362045">
              <w:rPr>
                <w:b/>
              </w:rPr>
              <w:t xml:space="preserve"> -</w:t>
            </w:r>
            <w:r w:rsidR="00BF14F4">
              <w:t xml:space="preserve"> Data final para envio de filiações de atletas novos ou transferências através do </w:t>
            </w:r>
            <w:proofErr w:type="gramStart"/>
            <w:r w:rsidR="00BF14F4">
              <w:t xml:space="preserve">link </w:t>
            </w:r>
            <w:r w:rsidR="000A1A74">
              <w:t>:</w:t>
            </w:r>
            <w:proofErr w:type="gramEnd"/>
            <w:r w:rsidR="000A1A74">
              <w:t xml:space="preserve"> </w:t>
            </w:r>
          </w:p>
          <w:p w14:paraId="47AB4ABE" w14:textId="5807C90F" w:rsidR="00224A1C" w:rsidRDefault="009A31BF">
            <w:pPr>
              <w:jc w:val="both"/>
            </w:pPr>
            <w:hyperlink r:id="rId11" w:history="1">
              <w:r w:rsidRPr="00545EB3">
                <w:rPr>
                  <w:rStyle w:val="Hyperlink"/>
                </w:rPr>
                <w:t>https://linktr.ee/febasp</w:t>
              </w:r>
            </w:hyperlink>
          </w:p>
          <w:p w14:paraId="0160009D" w14:textId="7C05B98A" w:rsidR="000A1A74" w:rsidRDefault="00830F0C">
            <w:pPr>
              <w:jc w:val="both"/>
            </w:pPr>
            <w:r>
              <w:rPr>
                <w:b/>
                <w:bCs/>
              </w:rPr>
              <w:t>2</w:t>
            </w:r>
            <w:r w:rsidR="001B3D1D">
              <w:rPr>
                <w:b/>
                <w:bCs/>
              </w:rPr>
              <w:t>6</w:t>
            </w:r>
            <w:r w:rsidR="004A5A81">
              <w:rPr>
                <w:b/>
                <w:bCs/>
              </w:rPr>
              <w:t>/0</w:t>
            </w:r>
            <w:r>
              <w:rPr>
                <w:b/>
                <w:bCs/>
              </w:rPr>
              <w:t>2</w:t>
            </w:r>
            <w:r w:rsidR="004A5A81">
              <w:rPr>
                <w:b/>
                <w:bCs/>
              </w:rPr>
              <w:t>/2</w:t>
            </w:r>
            <w:r>
              <w:rPr>
                <w:b/>
                <w:bCs/>
              </w:rPr>
              <w:t>6</w:t>
            </w:r>
            <w:r w:rsidR="004A5A81">
              <w:rPr>
                <w:b/>
                <w:bCs/>
              </w:rPr>
              <w:t xml:space="preserve"> </w:t>
            </w:r>
            <w:r w:rsidR="00B53FFD">
              <w:rPr>
                <w:b/>
                <w:bCs/>
              </w:rPr>
              <w:t>–</w:t>
            </w:r>
            <w:r w:rsidR="000A1A74">
              <w:t xml:space="preserve"> </w:t>
            </w:r>
            <w:r w:rsidR="00B53FFD">
              <w:t>Encerramento das Inscrições</w:t>
            </w:r>
          </w:p>
          <w:p w14:paraId="116A8E1E" w14:textId="60C31C9E" w:rsidR="00830F0C" w:rsidRDefault="001B3D1D">
            <w:pPr>
              <w:jc w:val="both"/>
            </w:pPr>
            <w:hyperlink r:id="rId12" w:history="1">
              <w:r w:rsidRPr="00AE3D69">
                <w:rPr>
                  <w:rStyle w:val="Hyperlink"/>
                </w:rPr>
                <w:t>https://forms.gle/9hPiirMCqdh7RZuD8</w:t>
              </w:r>
            </w:hyperlink>
          </w:p>
          <w:p w14:paraId="0AF7C56B" w14:textId="73CF0E31" w:rsidR="00224A1C" w:rsidRDefault="000A1A74">
            <w:pPr>
              <w:jc w:val="both"/>
            </w:pPr>
            <w:r>
              <w:rPr>
                <w:b/>
              </w:rPr>
              <w:t>2</w:t>
            </w:r>
            <w:r w:rsidR="00B53FFD">
              <w:rPr>
                <w:b/>
              </w:rPr>
              <w:t>8</w:t>
            </w:r>
            <w:r w:rsidR="00BF14F4">
              <w:rPr>
                <w:b/>
              </w:rPr>
              <w:t>/</w:t>
            </w:r>
            <w:r>
              <w:rPr>
                <w:b/>
              </w:rPr>
              <w:t>0</w:t>
            </w:r>
            <w:r w:rsidR="00B53FFD">
              <w:rPr>
                <w:b/>
              </w:rPr>
              <w:t>2</w:t>
            </w:r>
            <w:r w:rsidR="00BF14F4">
              <w:rPr>
                <w:b/>
              </w:rPr>
              <w:t>/</w:t>
            </w:r>
            <w:r>
              <w:rPr>
                <w:b/>
              </w:rPr>
              <w:t>2</w:t>
            </w:r>
            <w:r w:rsidR="00B53FFD">
              <w:rPr>
                <w:b/>
              </w:rPr>
              <w:t>6</w:t>
            </w:r>
            <w:r w:rsidR="00BF14F4">
              <w:t xml:space="preserve"> </w:t>
            </w:r>
            <w:r w:rsidR="00362045">
              <w:t>-</w:t>
            </w:r>
            <w:r w:rsidR="00BF14F4">
              <w:t xml:space="preserve"> </w:t>
            </w:r>
            <w:r w:rsidR="008E702A">
              <w:t>D</w:t>
            </w:r>
            <w:r w:rsidR="00BF14F4">
              <w:t xml:space="preserve">ivulgação </w:t>
            </w:r>
            <w:r>
              <w:t xml:space="preserve">da </w:t>
            </w:r>
            <w:r w:rsidR="00BF14F4">
              <w:t xml:space="preserve">lista parcial de inscritos </w:t>
            </w:r>
          </w:p>
          <w:p w14:paraId="5E5D6027" w14:textId="5EC76850" w:rsidR="00224A1C" w:rsidRDefault="004D16CE">
            <w:pPr>
              <w:jc w:val="both"/>
            </w:pPr>
            <w:r>
              <w:rPr>
                <w:b/>
              </w:rPr>
              <w:t>01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0</w:t>
            </w:r>
            <w:r>
              <w:rPr>
                <w:b/>
              </w:rPr>
              <w:t>3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2</w:t>
            </w:r>
            <w:r>
              <w:rPr>
                <w:b/>
              </w:rPr>
              <w:t>6</w:t>
            </w:r>
            <w:r w:rsidR="00BF14F4">
              <w:rPr>
                <w:b/>
              </w:rPr>
              <w:t xml:space="preserve"> -</w:t>
            </w:r>
            <w:r w:rsidR="00BF14F4">
              <w:t xml:space="preserve"> Data final para retirada de atletas da competição sem o pagamento de multa</w:t>
            </w:r>
            <w:r w:rsidR="000A1A74">
              <w:t xml:space="preserve"> e retificações.</w:t>
            </w:r>
            <w:r w:rsidR="00BF14F4">
              <w:t xml:space="preserve"> </w:t>
            </w:r>
          </w:p>
          <w:p w14:paraId="231F3039" w14:textId="56AD8B94" w:rsidR="000A1A74" w:rsidRDefault="00417F64">
            <w:pPr>
              <w:jc w:val="both"/>
            </w:pPr>
            <w:r>
              <w:rPr>
                <w:b/>
              </w:rPr>
              <w:t>02/</w:t>
            </w:r>
            <w:r w:rsidR="000A1A74">
              <w:rPr>
                <w:b/>
              </w:rPr>
              <w:t>0</w:t>
            </w:r>
            <w:r>
              <w:rPr>
                <w:b/>
              </w:rPr>
              <w:t>3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2</w:t>
            </w:r>
            <w:r>
              <w:rPr>
                <w:b/>
              </w:rPr>
              <w:t>6</w:t>
            </w:r>
            <w:r w:rsidR="00BF14F4">
              <w:rPr>
                <w:b/>
              </w:rPr>
              <w:t xml:space="preserve"> </w:t>
            </w:r>
            <w:r w:rsidR="000A1A74">
              <w:rPr>
                <w:b/>
              </w:rPr>
              <w:t>–</w:t>
            </w:r>
            <w:r w:rsidR="00BF14F4">
              <w:t xml:space="preserve"> </w:t>
            </w:r>
            <w:r w:rsidR="000A1A74">
              <w:t>Divulgação final da lista de atletas inscritos na competição.</w:t>
            </w:r>
          </w:p>
          <w:p w14:paraId="60A1CF4F" w14:textId="6761814D" w:rsidR="00224A1C" w:rsidRDefault="00417F64">
            <w:pPr>
              <w:jc w:val="both"/>
            </w:pPr>
            <w:r>
              <w:rPr>
                <w:b/>
              </w:rPr>
              <w:t>02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0</w:t>
            </w:r>
            <w:r>
              <w:rPr>
                <w:b/>
              </w:rPr>
              <w:t>3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2</w:t>
            </w:r>
            <w:r>
              <w:rPr>
                <w:b/>
              </w:rPr>
              <w:t>6</w:t>
            </w:r>
            <w:r w:rsidR="00BF14F4">
              <w:rPr>
                <w:b/>
              </w:rPr>
              <w:t xml:space="preserve"> </w:t>
            </w:r>
            <w:r w:rsidR="000A1A74">
              <w:rPr>
                <w:b/>
              </w:rPr>
              <w:t>–</w:t>
            </w:r>
            <w:r w:rsidR="00BF14F4">
              <w:t xml:space="preserve"> </w:t>
            </w:r>
            <w:r w:rsidR="000A1A74">
              <w:t>Data final para o pagamento das inscrições.</w:t>
            </w:r>
          </w:p>
          <w:p w14:paraId="14AB29C6" w14:textId="58E775F5" w:rsidR="009A31BF" w:rsidRDefault="00417F64">
            <w:pPr>
              <w:jc w:val="both"/>
            </w:pPr>
            <w:r>
              <w:rPr>
                <w:b/>
              </w:rPr>
              <w:t>05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0</w:t>
            </w:r>
            <w:r w:rsidR="00594229">
              <w:rPr>
                <w:b/>
              </w:rPr>
              <w:t>3</w:t>
            </w:r>
            <w:r w:rsidR="00527414">
              <w:rPr>
                <w:b/>
              </w:rPr>
              <w:t>/2</w:t>
            </w:r>
            <w:r w:rsidR="00594229">
              <w:rPr>
                <w:b/>
              </w:rPr>
              <w:t>6</w:t>
            </w:r>
            <w:r w:rsidR="00BF14F4">
              <w:rPr>
                <w:b/>
              </w:rPr>
              <w:t xml:space="preserve"> – </w:t>
            </w:r>
            <w:r w:rsidR="009A31BF">
              <w:t xml:space="preserve">Divulgação da tabela </w:t>
            </w:r>
          </w:p>
          <w:p w14:paraId="3A9AE93C" w14:textId="5D7FAE98" w:rsidR="00224A1C" w:rsidRDefault="00594229">
            <w:pPr>
              <w:jc w:val="both"/>
            </w:pPr>
            <w:r>
              <w:rPr>
                <w:b/>
              </w:rPr>
              <w:t>14</w:t>
            </w:r>
            <w:r w:rsidR="009A31BF" w:rsidRPr="009A31BF">
              <w:rPr>
                <w:b/>
              </w:rPr>
              <w:t>/</w:t>
            </w:r>
            <w:r w:rsidR="000A1A74">
              <w:rPr>
                <w:b/>
              </w:rPr>
              <w:t>0</w:t>
            </w:r>
            <w:r>
              <w:rPr>
                <w:b/>
              </w:rPr>
              <w:t>3</w:t>
            </w:r>
            <w:r w:rsidR="009A31BF" w:rsidRPr="009A31BF">
              <w:rPr>
                <w:b/>
              </w:rPr>
              <w:t>/</w:t>
            </w:r>
            <w:r w:rsidR="000A1A74">
              <w:rPr>
                <w:b/>
              </w:rPr>
              <w:t>2</w:t>
            </w:r>
            <w:r>
              <w:rPr>
                <w:b/>
              </w:rPr>
              <w:t>6</w:t>
            </w:r>
            <w:r w:rsidR="009A31BF" w:rsidRPr="009A31BF">
              <w:rPr>
                <w:b/>
              </w:rPr>
              <w:t xml:space="preserve"> – </w:t>
            </w:r>
            <w:r w:rsidR="009A31BF" w:rsidRPr="009A31BF">
              <w:t>Classificação Funcional</w:t>
            </w:r>
            <w:r w:rsidR="000A1A74">
              <w:t>. Início às 8:00h</w:t>
            </w:r>
          </w:p>
          <w:p w14:paraId="63F26CF9" w14:textId="5F76A4D3" w:rsidR="00224A1C" w:rsidRDefault="00594229">
            <w:pPr>
              <w:jc w:val="both"/>
            </w:pPr>
            <w:r>
              <w:rPr>
                <w:b/>
              </w:rPr>
              <w:t>1</w:t>
            </w:r>
            <w:r w:rsidR="006A1B80">
              <w:rPr>
                <w:b/>
              </w:rPr>
              <w:t>4</w:t>
            </w:r>
            <w:r w:rsidR="000A1A74">
              <w:rPr>
                <w:b/>
              </w:rPr>
              <w:t xml:space="preserve"> </w:t>
            </w:r>
            <w:r w:rsidR="00BF14F4">
              <w:rPr>
                <w:b/>
              </w:rPr>
              <w:t xml:space="preserve">e </w:t>
            </w:r>
            <w:r>
              <w:rPr>
                <w:b/>
              </w:rPr>
              <w:t>15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0</w:t>
            </w:r>
            <w:r>
              <w:rPr>
                <w:b/>
              </w:rPr>
              <w:t>3</w:t>
            </w:r>
            <w:r w:rsidR="00BF14F4">
              <w:rPr>
                <w:b/>
              </w:rPr>
              <w:t>/</w:t>
            </w:r>
            <w:r w:rsidR="000A1A74">
              <w:rPr>
                <w:b/>
              </w:rPr>
              <w:t>2</w:t>
            </w:r>
            <w:r>
              <w:rPr>
                <w:b/>
              </w:rPr>
              <w:t>6</w:t>
            </w:r>
            <w:r w:rsidR="00BF14F4">
              <w:rPr>
                <w:b/>
              </w:rPr>
              <w:t xml:space="preserve"> –</w:t>
            </w:r>
            <w:r w:rsidR="00BF14F4">
              <w:t xml:space="preserve"> Jogos de Competição.</w:t>
            </w:r>
          </w:p>
        </w:tc>
      </w:tr>
      <w:tr w:rsidR="00224A1C" w14:paraId="0ACA2DC7" w14:textId="77777777" w:rsidTr="009A31BF">
        <w:trPr>
          <w:jc w:val="center"/>
        </w:trPr>
        <w:tc>
          <w:tcPr>
            <w:tcW w:w="1271" w:type="dxa"/>
            <w:vAlign w:val="center"/>
          </w:tcPr>
          <w:p w14:paraId="7A5D4CB4" w14:textId="13091F6D" w:rsidR="00224A1C" w:rsidRDefault="00F8387D" w:rsidP="009A31BF">
            <w:pPr>
              <w:ind w:left="-262" w:right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1843" w:type="dxa"/>
            <w:vAlign w:val="center"/>
          </w:tcPr>
          <w:p w14:paraId="68548867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Inscrições</w:t>
            </w:r>
          </w:p>
        </w:tc>
        <w:tc>
          <w:tcPr>
            <w:tcW w:w="7383" w:type="dxa"/>
          </w:tcPr>
          <w:p w14:paraId="7E517DBA" w14:textId="3D432077" w:rsidR="00057155" w:rsidRDefault="00BF14F4" w:rsidP="00587B3B">
            <w:pPr>
              <w:jc w:val="both"/>
            </w:pPr>
            <w:r>
              <w:rPr>
                <w:b/>
              </w:rPr>
              <w:t xml:space="preserve">Até as 23:59 horas (horário local) do dia </w:t>
            </w:r>
            <w:r w:rsidR="00594229">
              <w:rPr>
                <w:b/>
              </w:rPr>
              <w:t>26</w:t>
            </w:r>
            <w:r>
              <w:rPr>
                <w:b/>
              </w:rPr>
              <w:t xml:space="preserve"> de </w:t>
            </w:r>
            <w:r w:rsidR="00594229">
              <w:rPr>
                <w:b/>
              </w:rPr>
              <w:t>fevereiro</w:t>
            </w:r>
            <w:r>
              <w:t xml:space="preserve">, todas as inscrições devem ser enviadas por meio do formulário </w:t>
            </w:r>
            <w:proofErr w:type="spellStart"/>
            <w:r>
              <w:t>Forms</w:t>
            </w:r>
            <w:proofErr w:type="spellEnd"/>
            <w:r>
              <w:t xml:space="preserve"> </w:t>
            </w:r>
          </w:p>
          <w:p w14:paraId="5C13D847" w14:textId="77777777" w:rsidR="00EC2E11" w:rsidRDefault="00EC2E11" w:rsidP="00EC2E11">
            <w:pPr>
              <w:jc w:val="both"/>
            </w:pPr>
            <w:hyperlink r:id="rId13" w:history="1">
              <w:r w:rsidRPr="00AE3D69">
                <w:rPr>
                  <w:rStyle w:val="Hyperlink"/>
                </w:rPr>
                <w:t>https://forms.gle/9hPiirMCqdh7RZuD8</w:t>
              </w:r>
            </w:hyperlink>
          </w:p>
          <w:p w14:paraId="76B14C54" w14:textId="699DD96D" w:rsidR="00224A1C" w:rsidRDefault="00BF14F4" w:rsidP="00587B3B">
            <w:pPr>
              <w:jc w:val="both"/>
            </w:pPr>
            <w:r>
              <w:t>O não preenchimento da coluna “aceita jogar em outra categoria” implica em não remanejamento do atleta.</w:t>
            </w:r>
          </w:p>
        </w:tc>
      </w:tr>
      <w:tr w:rsidR="00224A1C" w14:paraId="0AA488C5" w14:textId="77777777" w:rsidTr="009A31BF">
        <w:trPr>
          <w:jc w:val="center"/>
        </w:trPr>
        <w:tc>
          <w:tcPr>
            <w:tcW w:w="1271" w:type="dxa"/>
            <w:vAlign w:val="center"/>
          </w:tcPr>
          <w:p w14:paraId="094AD721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1843" w:type="dxa"/>
            <w:vAlign w:val="center"/>
          </w:tcPr>
          <w:p w14:paraId="172BCA6F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Reunião Técnica</w:t>
            </w:r>
          </w:p>
        </w:tc>
        <w:tc>
          <w:tcPr>
            <w:tcW w:w="7383" w:type="dxa"/>
          </w:tcPr>
          <w:p w14:paraId="0601B5B5" w14:textId="759A3BB5" w:rsidR="00224A1C" w:rsidRDefault="00BF14F4">
            <w:pPr>
              <w:jc w:val="both"/>
              <w:rPr>
                <w:sz w:val="24"/>
                <w:szCs w:val="24"/>
              </w:rPr>
            </w:pPr>
            <w:r>
              <w:t>Dia</w:t>
            </w:r>
            <w:r>
              <w:rPr>
                <w:b/>
              </w:rPr>
              <w:t xml:space="preserve"> </w:t>
            </w:r>
            <w:r w:rsidR="00EC2E11">
              <w:rPr>
                <w:b/>
              </w:rPr>
              <w:t>14</w:t>
            </w:r>
            <w:r w:rsidR="00057155">
              <w:rPr>
                <w:b/>
              </w:rPr>
              <w:t xml:space="preserve"> </w:t>
            </w:r>
            <w:r w:rsidR="000A1A74">
              <w:rPr>
                <w:b/>
              </w:rPr>
              <w:t xml:space="preserve">de </w:t>
            </w:r>
            <w:r w:rsidR="00EC2E11">
              <w:rPr>
                <w:b/>
              </w:rPr>
              <w:t>março</w:t>
            </w:r>
            <w:r w:rsidR="000A1A74">
              <w:rPr>
                <w:b/>
              </w:rPr>
              <w:t xml:space="preserve"> de 202</w:t>
            </w:r>
            <w:r w:rsidR="00EC2E11">
              <w:rPr>
                <w:b/>
              </w:rPr>
              <w:t>6</w:t>
            </w:r>
            <w:r>
              <w:t xml:space="preserve">. Horário: trinta minutos antes do início da primeira rodada da competição, com término no máximo 30 minutos após seu início. Local: ao lado da mesa organizadora no ginásio da competição Nota: é obrigatório que todos os atletas e gestores das equipes participem da Reunião Técnica. </w:t>
            </w:r>
            <w:r>
              <w:rPr>
                <w:b/>
              </w:rPr>
              <w:t>Deixar de participar significa aceitar todas as mudanças que venham a ser decididas durante a reunião técnica.</w:t>
            </w:r>
          </w:p>
        </w:tc>
      </w:tr>
      <w:tr w:rsidR="00224A1C" w14:paraId="65959A60" w14:textId="77777777" w:rsidTr="009A31BF">
        <w:trPr>
          <w:jc w:val="center"/>
        </w:trPr>
        <w:tc>
          <w:tcPr>
            <w:tcW w:w="1271" w:type="dxa"/>
            <w:vAlign w:val="center"/>
          </w:tcPr>
          <w:p w14:paraId="651FA0E4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1843" w:type="dxa"/>
            <w:vAlign w:val="center"/>
          </w:tcPr>
          <w:p w14:paraId="096C34EE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Técnicos e estagiários</w:t>
            </w:r>
          </w:p>
        </w:tc>
        <w:tc>
          <w:tcPr>
            <w:tcW w:w="7383" w:type="dxa"/>
          </w:tcPr>
          <w:p w14:paraId="173749BB" w14:textId="77777777" w:rsidR="00224A1C" w:rsidRDefault="00BF14F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Todos os TÉCNICOS serão obrigados a apresentarem o documento de Identidade funcional do CREF</w:t>
            </w:r>
            <w:r>
              <w:rPr>
                <w:sz w:val="24"/>
                <w:szCs w:val="24"/>
              </w:rPr>
              <w:t xml:space="preserve"> com validade em dia. Os técnicos sem documento com validade vigente não ficarão em quadra.</w:t>
            </w:r>
          </w:p>
          <w:p w14:paraId="3F145869" w14:textId="77777777" w:rsidR="00224A1C" w:rsidRDefault="00BF1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Estagiários devem apresentar o contrato de estágio entre a escola, o aluno e a entidade onde está sendo realizado o estágio.</w:t>
            </w:r>
          </w:p>
          <w:p w14:paraId="0A9086F2" w14:textId="77777777" w:rsidR="00224A1C" w:rsidRDefault="00BF1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 atividade do estágio será orientada na presença de um profissional devidamente registrado. O estágio deverá ser realizado a partir da segunda metade do curso. A Carta Recomendatória 01/2004 e a Lei Federal 11788/08 encontram-se disponíveis no portal www.crefsp.org.br na Seção Legislação em Pareceres e Leis e esclarece com detalhes como deve ser feito o estágio. </w:t>
            </w:r>
          </w:p>
        </w:tc>
      </w:tr>
      <w:tr w:rsidR="00224A1C" w14:paraId="352FE619" w14:textId="77777777" w:rsidTr="009A31BF">
        <w:trPr>
          <w:jc w:val="center"/>
        </w:trPr>
        <w:tc>
          <w:tcPr>
            <w:tcW w:w="1271" w:type="dxa"/>
            <w:vAlign w:val="center"/>
          </w:tcPr>
          <w:p w14:paraId="37503203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1843" w:type="dxa"/>
          </w:tcPr>
          <w:p w14:paraId="1A9B6E77" w14:textId="77777777" w:rsidR="00224A1C" w:rsidRDefault="00BF14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Ranking</w:t>
            </w:r>
          </w:p>
        </w:tc>
        <w:tc>
          <w:tcPr>
            <w:tcW w:w="7383" w:type="dxa"/>
          </w:tcPr>
          <w:p w14:paraId="1CE48F27" w14:textId="77777777" w:rsidR="00212324" w:rsidRPr="00005847" w:rsidRDefault="00212324">
            <w:pPr>
              <w:rPr>
                <w:b/>
                <w:sz w:val="24"/>
                <w:szCs w:val="24"/>
              </w:rPr>
            </w:pPr>
            <w:r w:rsidRPr="00005847">
              <w:rPr>
                <w:b/>
                <w:sz w:val="24"/>
                <w:szCs w:val="24"/>
              </w:rPr>
              <w:t>O Torneio de Badminton será válido para a pontuação no Ranking Estadual.</w:t>
            </w:r>
          </w:p>
          <w:p w14:paraId="57E988BF" w14:textId="4C501812" w:rsidR="00224A1C" w:rsidRDefault="00212324">
            <w:pPr>
              <w:rPr>
                <w:b/>
                <w:sz w:val="24"/>
                <w:szCs w:val="24"/>
              </w:rPr>
            </w:pPr>
            <w:r w:rsidRPr="00005847">
              <w:rPr>
                <w:b/>
                <w:sz w:val="24"/>
                <w:szCs w:val="24"/>
              </w:rPr>
              <w:lastRenderedPageBreak/>
              <w:t>O Torneio de Parabadminton será v</w:t>
            </w:r>
            <w:r w:rsidR="00AA6B87" w:rsidRPr="00005847">
              <w:rPr>
                <w:b/>
                <w:sz w:val="24"/>
                <w:szCs w:val="24"/>
              </w:rPr>
              <w:t>álido para a pontuação no Ranking Estadual e Nacio</w:t>
            </w:r>
            <w:r w:rsidR="00005847" w:rsidRPr="00005847">
              <w:rPr>
                <w:b/>
                <w:sz w:val="24"/>
                <w:szCs w:val="24"/>
              </w:rPr>
              <w:t>nal.</w:t>
            </w:r>
          </w:p>
        </w:tc>
      </w:tr>
    </w:tbl>
    <w:p w14:paraId="759BE24C" w14:textId="77777777" w:rsidR="00634A6C" w:rsidRDefault="00634A6C">
      <w:pPr>
        <w:rPr>
          <w:sz w:val="24"/>
          <w:szCs w:val="24"/>
        </w:rPr>
      </w:pPr>
    </w:p>
    <w:tbl>
      <w:tblPr>
        <w:tblStyle w:val="Tabelacomgrade"/>
        <w:tblW w:w="10495" w:type="dxa"/>
        <w:jc w:val="center"/>
        <w:tblLayout w:type="fixed"/>
        <w:tblLook w:val="0400" w:firstRow="0" w:lastRow="0" w:firstColumn="0" w:lastColumn="0" w:noHBand="0" w:noVBand="1"/>
      </w:tblPr>
      <w:tblGrid>
        <w:gridCol w:w="1271"/>
        <w:gridCol w:w="1843"/>
        <w:gridCol w:w="7381"/>
      </w:tblGrid>
      <w:tr w:rsidR="00224A1C" w14:paraId="79404EE9" w14:textId="77777777" w:rsidTr="001514A4">
        <w:trPr>
          <w:jc w:val="center"/>
        </w:trPr>
        <w:tc>
          <w:tcPr>
            <w:tcW w:w="10495" w:type="dxa"/>
            <w:gridSpan w:val="3"/>
            <w:shd w:val="clear" w:color="auto" w:fill="000000" w:themeFill="text1"/>
          </w:tcPr>
          <w:p w14:paraId="1DDB184F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3.Informações Específicas</w:t>
            </w:r>
          </w:p>
        </w:tc>
      </w:tr>
      <w:tr w:rsidR="00224A1C" w14:paraId="21AA62AB" w14:textId="77777777" w:rsidTr="009A31BF">
        <w:trPr>
          <w:jc w:val="center"/>
        </w:trPr>
        <w:tc>
          <w:tcPr>
            <w:tcW w:w="1271" w:type="dxa"/>
            <w:vAlign w:val="center"/>
          </w:tcPr>
          <w:p w14:paraId="33203409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1843" w:type="dxa"/>
            <w:vAlign w:val="center"/>
          </w:tcPr>
          <w:p w14:paraId="75790C9E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Classes</w:t>
            </w:r>
          </w:p>
        </w:tc>
        <w:tc>
          <w:tcPr>
            <w:tcW w:w="7381" w:type="dxa"/>
          </w:tcPr>
          <w:p w14:paraId="3FE5F0F3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Categoria Jovens</w:t>
            </w:r>
            <w:r>
              <w:rPr>
                <w:sz w:val="24"/>
                <w:szCs w:val="24"/>
              </w:rPr>
              <w:t>:</w:t>
            </w:r>
          </w:p>
          <w:p w14:paraId="73597550" w14:textId="45E4E2BE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 09 - nascidos a partir de 201</w:t>
            </w:r>
            <w:r w:rsidR="00DF3EB9">
              <w:rPr>
                <w:sz w:val="24"/>
                <w:szCs w:val="24"/>
              </w:rPr>
              <w:t>8</w:t>
            </w:r>
          </w:p>
          <w:p w14:paraId="49F67280" w14:textId="16285DBC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 11 - nascidos a partir de 201</w:t>
            </w:r>
            <w:r w:rsidR="00DF3EB9">
              <w:rPr>
                <w:sz w:val="24"/>
                <w:szCs w:val="24"/>
              </w:rPr>
              <w:t>6</w:t>
            </w:r>
          </w:p>
          <w:p w14:paraId="0E937CD5" w14:textId="20747A39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 13 - nascidos a partir de 201</w:t>
            </w:r>
            <w:r w:rsidR="00DF3EB9">
              <w:rPr>
                <w:sz w:val="24"/>
                <w:szCs w:val="24"/>
              </w:rPr>
              <w:t>4</w:t>
            </w:r>
          </w:p>
          <w:p w14:paraId="4B28B32C" w14:textId="1B98C950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 15 - nascidos a partir de 201</w:t>
            </w:r>
            <w:r w:rsidR="00DF3EB9">
              <w:rPr>
                <w:sz w:val="24"/>
                <w:szCs w:val="24"/>
              </w:rPr>
              <w:t>2</w:t>
            </w:r>
          </w:p>
          <w:p w14:paraId="736E76DF" w14:textId="6A9690E1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 17 - nascidos a partir de 20</w:t>
            </w:r>
            <w:r w:rsidR="00DF3EB9">
              <w:rPr>
                <w:sz w:val="24"/>
                <w:szCs w:val="24"/>
              </w:rPr>
              <w:t>10</w:t>
            </w:r>
          </w:p>
          <w:p w14:paraId="180B7063" w14:textId="30569731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 19 - nascidos a partir de 200</w:t>
            </w:r>
            <w:r w:rsidR="00DF3EB9">
              <w:rPr>
                <w:sz w:val="24"/>
                <w:szCs w:val="24"/>
              </w:rPr>
              <w:t>8</w:t>
            </w:r>
          </w:p>
          <w:p w14:paraId="3E2B763C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Categoria Aberta: </w:t>
            </w:r>
            <w:proofErr w:type="spellStart"/>
            <w:r>
              <w:rPr>
                <w:sz w:val="24"/>
                <w:szCs w:val="24"/>
              </w:rPr>
              <w:t>A-e</w:t>
            </w:r>
            <w:proofErr w:type="spellEnd"/>
            <w:r>
              <w:rPr>
                <w:sz w:val="24"/>
                <w:szCs w:val="24"/>
              </w:rPr>
              <w:t>, A,</w:t>
            </w:r>
            <w:r w:rsidR="001514A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B,</w:t>
            </w:r>
            <w:r w:rsidR="001514A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C,</w:t>
            </w:r>
            <w:r w:rsidR="001514A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</w:t>
            </w:r>
          </w:p>
          <w:p w14:paraId="078DA885" w14:textId="77777777" w:rsidR="009A31BF" w:rsidRPr="009A31BF" w:rsidRDefault="009A31BF" w:rsidP="009A31BF">
            <w:pPr>
              <w:jc w:val="both"/>
              <w:rPr>
                <w:sz w:val="24"/>
                <w:szCs w:val="24"/>
              </w:rPr>
            </w:pPr>
            <w:proofErr w:type="spellStart"/>
            <w:r w:rsidRPr="009A31BF">
              <w:rPr>
                <w:b/>
                <w:bCs/>
                <w:sz w:val="24"/>
                <w:szCs w:val="24"/>
              </w:rPr>
              <w:t>Wheelchair</w:t>
            </w:r>
            <w:proofErr w:type="spellEnd"/>
            <w:r w:rsidRPr="009A31BF">
              <w:rPr>
                <w:b/>
                <w:bCs/>
                <w:sz w:val="24"/>
                <w:szCs w:val="24"/>
              </w:rPr>
              <w:t xml:space="preserve"> (Cadeirante):</w:t>
            </w:r>
            <w:r w:rsidRPr="009A31BF">
              <w:rPr>
                <w:sz w:val="24"/>
                <w:szCs w:val="24"/>
              </w:rPr>
              <w:t xml:space="preserve"> WH1 e WH2. </w:t>
            </w:r>
          </w:p>
          <w:p w14:paraId="6FAED83C" w14:textId="60869B08" w:rsidR="009A31BF" w:rsidRDefault="009A31BF" w:rsidP="009A31BF">
            <w:pPr>
              <w:jc w:val="both"/>
              <w:rPr>
                <w:sz w:val="24"/>
                <w:szCs w:val="24"/>
              </w:rPr>
            </w:pPr>
            <w:proofErr w:type="spellStart"/>
            <w:r w:rsidRPr="009A31BF">
              <w:rPr>
                <w:b/>
                <w:bCs/>
                <w:sz w:val="24"/>
                <w:szCs w:val="24"/>
              </w:rPr>
              <w:t>Standing</w:t>
            </w:r>
            <w:proofErr w:type="spellEnd"/>
            <w:r w:rsidRPr="009A31BF">
              <w:rPr>
                <w:b/>
                <w:bCs/>
                <w:sz w:val="24"/>
                <w:szCs w:val="24"/>
              </w:rPr>
              <w:t xml:space="preserve"> (Andantes):</w:t>
            </w:r>
            <w:r w:rsidRPr="009A31BF">
              <w:rPr>
                <w:sz w:val="24"/>
                <w:szCs w:val="24"/>
              </w:rPr>
              <w:t xml:space="preserve"> SL3, SL4, SU5, SH6 e SI.</w:t>
            </w:r>
          </w:p>
        </w:tc>
      </w:tr>
      <w:tr w:rsidR="00224A1C" w14:paraId="0C9E5567" w14:textId="77777777" w:rsidTr="009A31BF">
        <w:trPr>
          <w:jc w:val="center"/>
        </w:trPr>
        <w:tc>
          <w:tcPr>
            <w:tcW w:w="1271" w:type="dxa"/>
            <w:vAlign w:val="center"/>
          </w:tcPr>
          <w:p w14:paraId="2098111D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1843" w:type="dxa"/>
            <w:vAlign w:val="center"/>
          </w:tcPr>
          <w:p w14:paraId="04D55AF5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Modalidades</w:t>
            </w:r>
          </w:p>
        </w:tc>
        <w:tc>
          <w:tcPr>
            <w:tcW w:w="7381" w:type="dxa"/>
          </w:tcPr>
          <w:p w14:paraId="472BE7B3" w14:textId="4882F301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Cada atleta poderá inscrever-se em até duas modalidades diferentes.</w:t>
            </w:r>
          </w:p>
          <w:p w14:paraId="466DAEA4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Simples Masculina (SM), Simples Feminina (SF), Dupla Masculina (DM), Dupla Feminina (DF) e Dupla Mista (DX)</w:t>
            </w:r>
          </w:p>
          <w:p w14:paraId="4E0A289D" w14:textId="77777777" w:rsidR="009A31BF" w:rsidRDefault="009A31BF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Segue abaixo informações adicionais para formação de duplas no parabadminton. </w:t>
            </w:r>
          </w:p>
          <w:p w14:paraId="5F4A711B" w14:textId="77777777" w:rsidR="009A31BF" w:rsidRDefault="009A31BF" w:rsidP="001514A4">
            <w:pPr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48E4412" wp14:editId="40D64FF7">
                  <wp:extent cx="3676015" cy="2295525"/>
                  <wp:effectExtent l="0" t="0" r="635" b="9525"/>
                  <wp:docPr id="4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015" cy="2295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D5294E" w14:textId="0A55AD9D" w:rsidR="009A31BF" w:rsidRDefault="009A31BF" w:rsidP="001514A4">
            <w:pPr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3F2117E" wp14:editId="4895BDC1">
                  <wp:extent cx="3742055" cy="2962275"/>
                  <wp:effectExtent l="0" t="0" r="0" b="9525"/>
                  <wp:docPr id="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m 6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2055" cy="296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4A1C" w14:paraId="179F44AF" w14:textId="77777777" w:rsidTr="009A31BF">
        <w:trPr>
          <w:jc w:val="center"/>
        </w:trPr>
        <w:tc>
          <w:tcPr>
            <w:tcW w:w="1271" w:type="dxa"/>
            <w:vAlign w:val="center"/>
          </w:tcPr>
          <w:p w14:paraId="313F0F83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3.3</w:t>
            </w:r>
          </w:p>
        </w:tc>
        <w:tc>
          <w:tcPr>
            <w:tcW w:w="1843" w:type="dxa"/>
            <w:vAlign w:val="center"/>
          </w:tcPr>
          <w:p w14:paraId="5B42D151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Petecas</w:t>
            </w:r>
          </w:p>
        </w:tc>
        <w:tc>
          <w:tcPr>
            <w:tcW w:w="7381" w:type="dxa"/>
          </w:tcPr>
          <w:p w14:paraId="2D6505E1" w14:textId="3C15A4AA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Serão usadas petecas de pena para </w:t>
            </w:r>
            <w:r w:rsidR="001514A4">
              <w:rPr>
                <w:sz w:val="24"/>
                <w:szCs w:val="24"/>
              </w:rPr>
              <w:t>as categorias</w:t>
            </w:r>
            <w:r>
              <w:rPr>
                <w:sz w:val="24"/>
                <w:szCs w:val="24"/>
              </w:rPr>
              <w:t xml:space="preserve"> A e </w:t>
            </w:r>
            <w:proofErr w:type="spellStart"/>
            <w:r>
              <w:rPr>
                <w:sz w:val="24"/>
                <w:szCs w:val="24"/>
              </w:rPr>
              <w:t>Ae</w:t>
            </w:r>
            <w:proofErr w:type="spellEnd"/>
            <w:r>
              <w:rPr>
                <w:sz w:val="24"/>
                <w:szCs w:val="24"/>
              </w:rPr>
              <w:t xml:space="preserve"> e petecas de sintéticas de nylon para as demais categorias.</w:t>
            </w:r>
          </w:p>
        </w:tc>
      </w:tr>
      <w:tr w:rsidR="00224A1C" w14:paraId="1541A541" w14:textId="77777777" w:rsidTr="009A31BF">
        <w:trPr>
          <w:jc w:val="center"/>
        </w:trPr>
        <w:tc>
          <w:tcPr>
            <w:tcW w:w="1271" w:type="dxa"/>
            <w:vAlign w:val="center"/>
          </w:tcPr>
          <w:p w14:paraId="541AAD0A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1843" w:type="dxa"/>
            <w:vAlign w:val="center"/>
          </w:tcPr>
          <w:p w14:paraId="1E6D2CB4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Premiação</w:t>
            </w:r>
          </w:p>
        </w:tc>
        <w:tc>
          <w:tcPr>
            <w:tcW w:w="7381" w:type="dxa"/>
          </w:tcPr>
          <w:p w14:paraId="5D58C796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Serão premiados com medalhas os três primeiros colocados de cada modalidade.</w:t>
            </w:r>
          </w:p>
          <w:p w14:paraId="17E0F209" w14:textId="77777777" w:rsidR="009A31BF" w:rsidRDefault="009A31BF" w:rsidP="001514A4">
            <w:pPr>
              <w:jc w:val="both"/>
              <w:rPr>
                <w:sz w:val="24"/>
                <w:szCs w:val="24"/>
              </w:rPr>
            </w:pPr>
          </w:p>
          <w:p w14:paraId="31EDA94C" w14:textId="02402ACE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Não haverá disputa de 3º e 4º lugares, independentemente do número de inscritos.</w:t>
            </w:r>
          </w:p>
          <w:p w14:paraId="690E241F" w14:textId="77777777" w:rsidR="009A31BF" w:rsidRDefault="009A31BF" w:rsidP="001514A4">
            <w:pPr>
              <w:jc w:val="both"/>
              <w:rPr>
                <w:sz w:val="24"/>
                <w:szCs w:val="24"/>
              </w:rPr>
            </w:pPr>
          </w:p>
          <w:p w14:paraId="4C086B12" w14:textId="27ACB8FA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*Inscrições únicas </w:t>
            </w:r>
            <w:r w:rsidR="00031384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eceberão medalhas</w:t>
            </w:r>
            <w:r w:rsidR="00031384">
              <w:rPr>
                <w:sz w:val="24"/>
                <w:szCs w:val="24"/>
              </w:rPr>
              <w:t xml:space="preserve"> e pontuação no </w:t>
            </w:r>
            <w:r w:rsidR="00010AB1">
              <w:rPr>
                <w:sz w:val="24"/>
                <w:szCs w:val="24"/>
              </w:rPr>
              <w:t>r</w:t>
            </w:r>
            <w:r w:rsidR="00031384">
              <w:rPr>
                <w:sz w:val="24"/>
                <w:szCs w:val="24"/>
              </w:rPr>
              <w:t xml:space="preserve">anking. Se desejarem </w:t>
            </w:r>
            <w:r w:rsidR="002C5DFD">
              <w:rPr>
                <w:sz w:val="24"/>
                <w:szCs w:val="24"/>
              </w:rPr>
              <w:t>subir de categoria, podem jogar. Não pontuam no ranking na categoria acima, mas podem ganhar medalha</w:t>
            </w:r>
            <w:r w:rsidR="00094838">
              <w:rPr>
                <w:sz w:val="24"/>
                <w:szCs w:val="24"/>
              </w:rPr>
              <w:t>s.</w:t>
            </w:r>
          </w:p>
          <w:p w14:paraId="53D148A6" w14:textId="77777777" w:rsidR="009A31BF" w:rsidRDefault="009A31BF" w:rsidP="001514A4">
            <w:pPr>
              <w:jc w:val="both"/>
              <w:rPr>
                <w:sz w:val="24"/>
                <w:szCs w:val="24"/>
              </w:rPr>
            </w:pPr>
          </w:p>
          <w:p w14:paraId="7D1E7A2A" w14:textId="7814E65E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Obs.: Todos os atletas devem estar devidamente uniformizados seguindo as regras idênticas para situações de jogo.</w:t>
            </w:r>
          </w:p>
        </w:tc>
      </w:tr>
      <w:tr w:rsidR="00224A1C" w14:paraId="0FA4249E" w14:textId="77777777" w:rsidTr="009A31BF">
        <w:trPr>
          <w:jc w:val="center"/>
        </w:trPr>
        <w:tc>
          <w:tcPr>
            <w:tcW w:w="1271" w:type="dxa"/>
            <w:vAlign w:val="center"/>
          </w:tcPr>
          <w:p w14:paraId="126D7C2B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1843" w:type="dxa"/>
            <w:vAlign w:val="center"/>
          </w:tcPr>
          <w:p w14:paraId="0D413106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W.O.</w:t>
            </w:r>
          </w:p>
        </w:tc>
        <w:tc>
          <w:tcPr>
            <w:tcW w:w="7381" w:type="dxa"/>
          </w:tcPr>
          <w:p w14:paraId="57478AC2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Todo e qualquer atleta que não se faça presente na competição sem justificativa aceita pela FEBASP pagará multa prevista no código de </w:t>
            </w:r>
            <w:r w:rsidR="001514A4">
              <w:rPr>
                <w:sz w:val="24"/>
                <w:szCs w:val="24"/>
              </w:rPr>
              <w:t>taxas da</w:t>
            </w:r>
            <w:r>
              <w:rPr>
                <w:sz w:val="24"/>
                <w:szCs w:val="24"/>
              </w:rPr>
              <w:t xml:space="preserve"> Federação em questão.</w:t>
            </w:r>
          </w:p>
          <w:p w14:paraId="19027DE3" w14:textId="61BB2778" w:rsidR="00B24F83" w:rsidRDefault="00B24F83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 entidades devem orientar seus atletas para que estejam no ginásio meia hora antes do seu horário para</w:t>
            </w:r>
            <w:r w:rsidR="00A03A7F">
              <w:rPr>
                <w:sz w:val="24"/>
                <w:szCs w:val="24"/>
              </w:rPr>
              <w:t xml:space="preserve"> evitar atrasos.</w:t>
            </w:r>
          </w:p>
        </w:tc>
      </w:tr>
      <w:tr w:rsidR="00224A1C" w14:paraId="45CBD759" w14:textId="77777777" w:rsidTr="009A31BF">
        <w:trPr>
          <w:jc w:val="center"/>
        </w:trPr>
        <w:tc>
          <w:tcPr>
            <w:tcW w:w="1271" w:type="dxa"/>
            <w:vAlign w:val="center"/>
          </w:tcPr>
          <w:p w14:paraId="271D68E3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</w:t>
            </w:r>
          </w:p>
        </w:tc>
        <w:tc>
          <w:tcPr>
            <w:tcW w:w="1843" w:type="dxa"/>
            <w:vAlign w:val="center"/>
          </w:tcPr>
          <w:p w14:paraId="2E4D9BBE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Uniforme</w:t>
            </w:r>
          </w:p>
        </w:tc>
        <w:tc>
          <w:tcPr>
            <w:tcW w:w="7381" w:type="dxa"/>
          </w:tcPr>
          <w:p w14:paraId="725C823D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 uso do uniforme da Entidade pela qual o atleta é filiado é obrigatório (com exceção dos atletas inscritos de forma avulsa).</w:t>
            </w:r>
          </w:p>
          <w:p w14:paraId="1BC26CC5" w14:textId="77777777" w:rsidR="009A31BF" w:rsidRDefault="009A31BF" w:rsidP="001514A4">
            <w:pPr>
              <w:jc w:val="both"/>
              <w:rPr>
                <w:sz w:val="24"/>
                <w:szCs w:val="24"/>
              </w:rPr>
            </w:pPr>
          </w:p>
          <w:p w14:paraId="61FD6388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Não é permitido o uso de bonés e bermudas. Podem ser usadas bandanas e faixas de cabeça.</w:t>
            </w:r>
          </w:p>
          <w:p w14:paraId="29829E8C" w14:textId="77777777" w:rsidR="009A31BF" w:rsidRDefault="009A31BF" w:rsidP="001514A4">
            <w:pPr>
              <w:jc w:val="both"/>
              <w:rPr>
                <w:sz w:val="24"/>
                <w:szCs w:val="24"/>
              </w:rPr>
            </w:pPr>
          </w:p>
          <w:p w14:paraId="50E03E88" w14:textId="70574FE4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premiação os atletas são obrigados a utilizar o uniforme da Entidade (com exceção dos atletas inscritos de forma avulsa), mas não poderão estar de chinelos.</w:t>
            </w:r>
          </w:p>
        </w:tc>
      </w:tr>
      <w:tr w:rsidR="00224A1C" w14:paraId="380F5588" w14:textId="77777777" w:rsidTr="009A31BF">
        <w:trPr>
          <w:jc w:val="center"/>
        </w:trPr>
        <w:tc>
          <w:tcPr>
            <w:tcW w:w="1271" w:type="dxa"/>
            <w:vAlign w:val="center"/>
          </w:tcPr>
          <w:p w14:paraId="38115969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3.8</w:t>
            </w:r>
          </w:p>
        </w:tc>
        <w:tc>
          <w:tcPr>
            <w:tcW w:w="1843" w:type="dxa"/>
            <w:vAlign w:val="center"/>
          </w:tcPr>
          <w:p w14:paraId="0C9FD016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Valor das Inscrições</w:t>
            </w:r>
          </w:p>
        </w:tc>
        <w:tc>
          <w:tcPr>
            <w:tcW w:w="7381" w:type="dxa"/>
          </w:tcPr>
          <w:p w14:paraId="69FEA5A5" w14:textId="77777777" w:rsidR="00224A1C" w:rsidRDefault="00BF14F4" w:rsidP="001514A4">
            <w:pPr>
              <w:jc w:val="both"/>
            </w:pPr>
            <w:r>
              <w:t>Serão cobrados os seguintes valores de inscrições:</w:t>
            </w:r>
          </w:p>
          <w:p w14:paraId="6BE20B4E" w14:textId="77777777" w:rsidR="00804A43" w:rsidRDefault="00804A43" w:rsidP="001514A4">
            <w:pPr>
              <w:jc w:val="both"/>
            </w:pPr>
          </w:p>
          <w:p w14:paraId="692599FC" w14:textId="77777777" w:rsidR="00224A1C" w:rsidRDefault="00BF14F4" w:rsidP="001514A4">
            <w:pPr>
              <w:jc w:val="both"/>
            </w:pPr>
            <w:r>
              <w:t xml:space="preserve">Categoria </w:t>
            </w:r>
            <w:proofErr w:type="spellStart"/>
            <w:r>
              <w:t>A-e</w:t>
            </w:r>
            <w:proofErr w:type="spellEnd"/>
            <w:r>
              <w:t xml:space="preserve"> e A</w:t>
            </w:r>
          </w:p>
          <w:p w14:paraId="629139BA" w14:textId="6C53E758" w:rsidR="00224A1C" w:rsidRDefault="00BF14F4" w:rsidP="001514A4">
            <w:pPr>
              <w:jc w:val="both"/>
              <w:rPr>
                <w:b/>
              </w:rPr>
            </w:pPr>
            <w:r>
              <w:rPr>
                <w:b/>
              </w:rPr>
              <w:t>Simples R$1</w:t>
            </w:r>
            <w:r w:rsidR="00010AB1">
              <w:rPr>
                <w:b/>
              </w:rPr>
              <w:t>7</w:t>
            </w:r>
            <w:r w:rsidR="00B86FB8">
              <w:rPr>
                <w:b/>
              </w:rPr>
              <w:t>6</w:t>
            </w:r>
            <w:r>
              <w:rPr>
                <w:b/>
              </w:rPr>
              <w:t>,00 por jogador</w:t>
            </w:r>
          </w:p>
          <w:p w14:paraId="29D9BCE4" w14:textId="2E9B1EBC" w:rsidR="00224A1C" w:rsidRDefault="00BF14F4" w:rsidP="001514A4">
            <w:pPr>
              <w:jc w:val="both"/>
              <w:rPr>
                <w:b/>
              </w:rPr>
            </w:pPr>
            <w:r>
              <w:rPr>
                <w:b/>
              </w:rPr>
              <w:t>Duplas R$8</w:t>
            </w:r>
            <w:r w:rsidR="00B86FB8">
              <w:rPr>
                <w:b/>
              </w:rPr>
              <w:t>8</w:t>
            </w:r>
            <w:r>
              <w:rPr>
                <w:b/>
              </w:rPr>
              <w:t>,00 por jogador</w:t>
            </w:r>
          </w:p>
          <w:p w14:paraId="63FF0A7D" w14:textId="77777777" w:rsidR="00804A43" w:rsidRDefault="00804A43" w:rsidP="001514A4">
            <w:pPr>
              <w:jc w:val="both"/>
              <w:rPr>
                <w:b/>
              </w:rPr>
            </w:pPr>
          </w:p>
          <w:p w14:paraId="2130437B" w14:textId="77777777" w:rsidR="00224A1C" w:rsidRDefault="00BF14F4" w:rsidP="001514A4">
            <w:pPr>
              <w:jc w:val="both"/>
            </w:pPr>
            <w:r>
              <w:t>Demais Categorias</w:t>
            </w:r>
          </w:p>
          <w:p w14:paraId="5399988E" w14:textId="0F0469EF" w:rsidR="00224A1C" w:rsidRDefault="00BF14F4" w:rsidP="001514A4">
            <w:pPr>
              <w:jc w:val="both"/>
              <w:rPr>
                <w:b/>
              </w:rPr>
            </w:pPr>
            <w:r>
              <w:rPr>
                <w:b/>
              </w:rPr>
              <w:t>Simples R$1</w:t>
            </w:r>
            <w:r w:rsidR="00B86FB8">
              <w:rPr>
                <w:b/>
              </w:rPr>
              <w:t>1</w:t>
            </w:r>
            <w:r>
              <w:rPr>
                <w:b/>
              </w:rPr>
              <w:t>0,00 por jogador</w:t>
            </w:r>
          </w:p>
          <w:p w14:paraId="467E5561" w14:textId="11FE2424" w:rsidR="00224A1C" w:rsidRDefault="00BF14F4" w:rsidP="001514A4">
            <w:pPr>
              <w:jc w:val="both"/>
              <w:rPr>
                <w:b/>
              </w:rPr>
            </w:pPr>
            <w:r>
              <w:rPr>
                <w:b/>
              </w:rPr>
              <w:t>Duplas R$5</w:t>
            </w:r>
            <w:r w:rsidR="00B86FB8">
              <w:rPr>
                <w:b/>
              </w:rPr>
              <w:t>5</w:t>
            </w:r>
            <w:r>
              <w:rPr>
                <w:b/>
              </w:rPr>
              <w:t>,00 por jogador</w:t>
            </w:r>
          </w:p>
          <w:p w14:paraId="4BC15C7A" w14:textId="77777777" w:rsidR="000F0B3A" w:rsidRDefault="000F0B3A" w:rsidP="001514A4">
            <w:pPr>
              <w:jc w:val="both"/>
              <w:rPr>
                <w:b/>
              </w:rPr>
            </w:pPr>
          </w:p>
          <w:p w14:paraId="4C4B475D" w14:textId="77777777" w:rsidR="000F0B3A" w:rsidRPr="000F0B3A" w:rsidRDefault="000F0B3A" w:rsidP="000F0B3A">
            <w:pPr>
              <w:jc w:val="both"/>
              <w:rPr>
                <w:b/>
              </w:rPr>
            </w:pPr>
            <w:r w:rsidRPr="000F0B3A">
              <w:rPr>
                <w:b/>
              </w:rPr>
              <w:t>Parabadminton – simples 66,00 / dupla 66,00 (33,00 cada atleta)</w:t>
            </w:r>
          </w:p>
          <w:p w14:paraId="779E4340" w14:textId="77777777" w:rsidR="00224A1C" w:rsidRDefault="00224A1C" w:rsidP="001514A4">
            <w:pPr>
              <w:jc w:val="both"/>
              <w:rPr>
                <w:b/>
              </w:rPr>
            </w:pPr>
          </w:p>
          <w:p w14:paraId="0D86E65D" w14:textId="3D273614" w:rsidR="00224A1C" w:rsidRDefault="00BF14F4" w:rsidP="001514A4">
            <w:pPr>
              <w:jc w:val="both"/>
              <w:rPr>
                <w:b/>
              </w:rPr>
            </w:pPr>
            <w:r>
              <w:rPr>
                <w:b/>
              </w:rPr>
              <w:t xml:space="preserve">O valor da inscrição deve ser depositado até o dia </w:t>
            </w:r>
            <w:r w:rsidR="000F44CE">
              <w:rPr>
                <w:b/>
              </w:rPr>
              <w:t>04</w:t>
            </w:r>
            <w:r w:rsidR="002B7C96">
              <w:rPr>
                <w:b/>
              </w:rPr>
              <w:t xml:space="preserve"> </w:t>
            </w:r>
            <w:r>
              <w:rPr>
                <w:b/>
              </w:rPr>
              <w:t xml:space="preserve">de </w:t>
            </w:r>
            <w:r w:rsidR="000F44CE">
              <w:rPr>
                <w:b/>
              </w:rPr>
              <w:t>março</w:t>
            </w:r>
            <w:r>
              <w:rPr>
                <w:b/>
              </w:rPr>
              <w:t>. Caso não seja feito, as inscrições serão canceladas.</w:t>
            </w:r>
          </w:p>
          <w:p w14:paraId="0B4037DC" w14:textId="6A329BCA" w:rsidR="00224A1C" w:rsidRDefault="00BF14F4" w:rsidP="001514A4">
            <w:pPr>
              <w:jc w:val="both"/>
            </w:pPr>
            <w:r>
              <w:t>Banco do Brasil         Agência 6550-1           C/C 40194-3</w:t>
            </w:r>
          </w:p>
          <w:p w14:paraId="39AB9DA2" w14:textId="328F726B" w:rsidR="00224A1C" w:rsidRDefault="00BF14F4" w:rsidP="001514A4">
            <w:pPr>
              <w:jc w:val="both"/>
            </w:pPr>
            <w:r>
              <w:t>Federação de Badminton do Estado de São Paulo–FEBASP</w:t>
            </w:r>
          </w:p>
          <w:p w14:paraId="07CB17DD" w14:textId="44254B23" w:rsidR="00224A1C" w:rsidRDefault="00BF14F4" w:rsidP="001514A4">
            <w:pPr>
              <w:jc w:val="both"/>
            </w:pPr>
            <w:proofErr w:type="gramStart"/>
            <w:r>
              <w:t>CNPJ :</w:t>
            </w:r>
            <w:proofErr w:type="gramEnd"/>
            <w:r>
              <w:t xml:space="preserve"> 08.676.340/0001-49</w:t>
            </w:r>
          </w:p>
          <w:p w14:paraId="7CB883DE" w14:textId="1CEF3B3D" w:rsidR="00224A1C" w:rsidRDefault="00BF14F4" w:rsidP="001514A4">
            <w:pPr>
              <w:jc w:val="both"/>
            </w:pPr>
            <w:r>
              <w:t>PIX = CNPJ</w:t>
            </w:r>
          </w:p>
          <w:p w14:paraId="0D5F7600" w14:textId="77777777" w:rsidR="00F8387D" w:rsidRDefault="00F8387D" w:rsidP="001514A4">
            <w:pPr>
              <w:jc w:val="both"/>
            </w:pPr>
          </w:p>
          <w:p w14:paraId="4DA7C3CC" w14:textId="694BA82C" w:rsidR="009041B0" w:rsidRDefault="00BF14F4" w:rsidP="009041B0">
            <w:pPr>
              <w:jc w:val="both"/>
              <w:rPr>
                <w:b/>
              </w:rPr>
            </w:pPr>
            <w:r>
              <w:rPr>
                <w:b/>
              </w:rPr>
              <w:t xml:space="preserve">Enviar Comprovante de pagamento para </w:t>
            </w:r>
            <w:hyperlink r:id="rId16" w:history="1">
              <w:r w:rsidR="009041B0" w:rsidRPr="00D6069D">
                <w:rPr>
                  <w:rStyle w:val="Hyperlink"/>
                  <w:b/>
                </w:rPr>
                <w:t>febasp@febasp.org.br</w:t>
              </w:r>
            </w:hyperlink>
          </w:p>
        </w:tc>
      </w:tr>
      <w:tr w:rsidR="00224A1C" w14:paraId="4FE234C4" w14:textId="77777777" w:rsidTr="009A31BF">
        <w:trPr>
          <w:jc w:val="center"/>
        </w:trPr>
        <w:tc>
          <w:tcPr>
            <w:tcW w:w="1271" w:type="dxa"/>
            <w:vAlign w:val="center"/>
          </w:tcPr>
          <w:p w14:paraId="3F5115E0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</w:t>
            </w:r>
          </w:p>
        </w:tc>
        <w:tc>
          <w:tcPr>
            <w:tcW w:w="1843" w:type="dxa"/>
            <w:vAlign w:val="center"/>
          </w:tcPr>
          <w:p w14:paraId="24C1198E" w14:textId="77777777" w:rsidR="00224A1C" w:rsidRDefault="00224A1C" w:rsidP="001514A4">
            <w:pPr>
              <w:jc w:val="center"/>
              <w:rPr>
                <w:b/>
                <w:sz w:val="24"/>
                <w:szCs w:val="24"/>
              </w:rPr>
            </w:pPr>
          </w:p>
          <w:p w14:paraId="1EFE14A2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Troca de Duplas</w:t>
            </w:r>
          </w:p>
        </w:tc>
        <w:tc>
          <w:tcPr>
            <w:tcW w:w="7381" w:type="dxa"/>
          </w:tcPr>
          <w:p w14:paraId="146A5F99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Caso haja necessidade de se efetuar alguma troca de duplas, isso deverá ser comunicado durante a reunião técnica. Durante a competição, não serão aceitas trocas de duplas e os atletas que não comparecerem terão que justificar o W.O. podendo ser punidos com pagamento de multa. Para se concretizar uma troca, o atleta que estiver entrando para completar a dupla tem que estar inscrito na competição e estar dentro das normas de inscrição divulgadas neste documento.</w:t>
            </w:r>
          </w:p>
        </w:tc>
      </w:tr>
      <w:tr w:rsidR="00224A1C" w14:paraId="4678A307" w14:textId="77777777" w:rsidTr="009A31BF">
        <w:trPr>
          <w:jc w:val="center"/>
        </w:trPr>
        <w:tc>
          <w:tcPr>
            <w:tcW w:w="1271" w:type="dxa"/>
            <w:vAlign w:val="center"/>
          </w:tcPr>
          <w:p w14:paraId="340F2848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</w:tc>
        <w:tc>
          <w:tcPr>
            <w:tcW w:w="1843" w:type="dxa"/>
            <w:vAlign w:val="center"/>
          </w:tcPr>
          <w:p w14:paraId="5D9A851C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Ginásio</w:t>
            </w:r>
          </w:p>
        </w:tc>
        <w:tc>
          <w:tcPr>
            <w:tcW w:w="7381" w:type="dxa"/>
          </w:tcPr>
          <w:p w14:paraId="0BF1633C" w14:textId="77777777" w:rsidR="00224A1C" w:rsidRDefault="00BF14F4" w:rsidP="001514A4">
            <w:pPr>
              <w:jc w:val="both"/>
            </w:pPr>
            <w:r>
              <w:rPr>
                <w:sz w:val="24"/>
                <w:szCs w:val="24"/>
              </w:rPr>
              <w:t xml:space="preserve">O </w:t>
            </w:r>
            <w:r>
              <w:rPr>
                <w:b/>
                <w:sz w:val="24"/>
                <w:szCs w:val="24"/>
              </w:rPr>
              <w:t xml:space="preserve">Ginásio </w:t>
            </w:r>
            <w:r>
              <w:rPr>
                <w:sz w:val="24"/>
                <w:szCs w:val="24"/>
              </w:rPr>
              <w:t>possui regras próprias e qualquer desrespeito a essas regras poderá resultar em punições feitas pela instituição, fora do alcance da FEBASP.</w:t>
            </w:r>
          </w:p>
        </w:tc>
      </w:tr>
      <w:tr w:rsidR="00224A1C" w14:paraId="54D1DB00" w14:textId="77777777" w:rsidTr="009A31BF">
        <w:trPr>
          <w:jc w:val="center"/>
        </w:trPr>
        <w:tc>
          <w:tcPr>
            <w:tcW w:w="1271" w:type="dxa"/>
            <w:vAlign w:val="center"/>
          </w:tcPr>
          <w:p w14:paraId="1D132028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3.11</w:t>
            </w:r>
          </w:p>
        </w:tc>
        <w:tc>
          <w:tcPr>
            <w:tcW w:w="1843" w:type="dxa"/>
            <w:vAlign w:val="center"/>
          </w:tcPr>
          <w:p w14:paraId="01C5657E" w14:textId="65C05681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Direitos de imagens e proteção de dados</w:t>
            </w:r>
          </w:p>
        </w:tc>
        <w:tc>
          <w:tcPr>
            <w:tcW w:w="7381" w:type="dxa"/>
          </w:tcPr>
          <w:p w14:paraId="0CD346C7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Pelo presente instrumento, os atletas, prestadores de serviços ora contratados e demais presentes autorizam, de forma expressa e irrevogável, a Federação Badminton do Estado de São Paulo (FEBASP) a utilizar sua imagem, nome, material biográfico, autógrafos, endossos, voz, declarações, gravações e entrevistas para fins de divulgação, publicidade, propaganda ou promoção, sem qualquer ônus para a FEBASP. Esse direito poderá ser exercido de forma ilimitada, no Brasil ou no exterior, diretamente pela FEBASP ou por terceiros por ela autorizados, incluindo seus filiados, patrocinadores e contratados.</w:t>
            </w:r>
          </w:p>
          <w:p w14:paraId="204EF605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 presente autorização abrange a veiculação da imagem e demais elementos mencionados por meio de qualquer mídia ou veículo de comunicação existentes ou que venham a ser criados, incluindo, mas não se limitando a streaming, redes sociais, televisão, rádio, mídia eletrônica, transmissões a cabo, DVDs, </w:t>
            </w:r>
            <w:proofErr w:type="spellStart"/>
            <w:r>
              <w:rPr>
                <w:sz w:val="24"/>
                <w:szCs w:val="24"/>
              </w:rPr>
              <w:t>compact</w:t>
            </w:r>
            <w:proofErr w:type="spellEnd"/>
            <w:r>
              <w:rPr>
                <w:sz w:val="24"/>
                <w:szCs w:val="24"/>
              </w:rPr>
              <w:t xml:space="preserve"> discs, internet, intranet, cinema, outdoors, materiais impressos de toda espécie, embalagens de produtos, entre outros, sem que haja qualquer remuneração extra ou adicional, bem como sem a necessidade de aprovação prévia dos materiais produzidos.</w:t>
            </w:r>
          </w:p>
          <w:p w14:paraId="1040F15B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No entanto, a FEBASP se compromete a respeitar os direitos à privacidade e à proteção de dados pessoais, nos termos da Lei Geral de Proteção de Dados (LGPD – Lei nº 13.709/2018), garantindo a transparência, a finalidade específica da coleta e do uso das informações, a necessidade e a minimização dos dados tratados, além da segurança e proteção contra acessos não autorizados.</w:t>
            </w:r>
          </w:p>
          <w:p w14:paraId="2677E898" w14:textId="77777777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 titulares dos dados poderão, a qualquer tempo, exercer seus direitos previstos na LGPD, incluindo, mas não se limitando ao acesso, correção, revogação do consentimento e exclusão de seus dados pessoais, mediante solicitação formal à FEBASP, nos termos da legislação vigente.</w:t>
            </w:r>
          </w:p>
          <w:p w14:paraId="10BA4410" w14:textId="107B3BAA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Ademais, autorizo a FEBASP, ou qualquer terceiro por esta autorizado, a fotografar e/ou filmar minha participação durante o evento, bem como utilizar as respectivas imagens e vídeos, nos limites estabelecidos por este termo e pela legislação aplicável.</w:t>
            </w:r>
          </w:p>
        </w:tc>
      </w:tr>
      <w:tr w:rsidR="00224A1C" w14:paraId="09BF2E8B" w14:textId="77777777" w:rsidTr="009A31BF">
        <w:trPr>
          <w:jc w:val="center"/>
        </w:trPr>
        <w:tc>
          <w:tcPr>
            <w:tcW w:w="1271" w:type="dxa"/>
            <w:vAlign w:val="center"/>
          </w:tcPr>
          <w:p w14:paraId="11CB69E4" w14:textId="77777777" w:rsidR="00224A1C" w:rsidRDefault="00BF14F4" w:rsidP="009A3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3.12</w:t>
            </w:r>
          </w:p>
        </w:tc>
        <w:tc>
          <w:tcPr>
            <w:tcW w:w="1843" w:type="dxa"/>
            <w:vAlign w:val="center"/>
          </w:tcPr>
          <w:p w14:paraId="43AA0FF8" w14:textId="77777777" w:rsidR="00224A1C" w:rsidRDefault="00BF14F4" w:rsidP="001514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Observações:</w:t>
            </w:r>
          </w:p>
        </w:tc>
        <w:tc>
          <w:tcPr>
            <w:tcW w:w="7381" w:type="dxa"/>
          </w:tcPr>
          <w:p w14:paraId="446FA2A3" w14:textId="62ACAA05" w:rsidR="00224A1C" w:rsidRDefault="00BF14F4" w:rsidP="001514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competição seguirá os moldes previstos no regulamento da FEBASP, quando viável a FEBASP poderá adotar um formato onde o torneio possa ser contemplado com mais jogos.</w:t>
            </w:r>
          </w:p>
        </w:tc>
      </w:tr>
    </w:tbl>
    <w:p w14:paraId="0669507C" w14:textId="77777777" w:rsidR="00224A1C" w:rsidRDefault="00224A1C">
      <w:pPr>
        <w:spacing w:line="240" w:lineRule="auto"/>
        <w:ind w:firstLine="708"/>
        <w:rPr>
          <w:sz w:val="24"/>
          <w:szCs w:val="24"/>
        </w:rPr>
      </w:pPr>
    </w:p>
    <w:p w14:paraId="11414B30" w14:textId="77777777" w:rsidR="00224A1C" w:rsidRDefault="00BF14F4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Com os cumprimentos,</w:t>
      </w:r>
    </w:p>
    <w:p w14:paraId="1D825B8D" w14:textId="77777777" w:rsidR="00224A1C" w:rsidRDefault="00BF14F4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Manoel Gori</w:t>
      </w:r>
    </w:p>
    <w:p w14:paraId="2DD6CBB7" w14:textId="7171239E" w:rsidR="00224A1C" w:rsidRDefault="00BF14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da Federação de Badminton e Parabadminton do Estado de São Paulo</w:t>
      </w:r>
    </w:p>
    <w:sectPr w:rsidR="00224A1C" w:rsidSect="00C31522">
      <w:headerReference w:type="even" r:id="rId17"/>
      <w:headerReference w:type="default" r:id="rId18"/>
      <w:footerReference w:type="default" r:id="rId19"/>
      <w:headerReference w:type="first" r:id="rId20"/>
      <w:pgSz w:w="11906" w:h="16838"/>
      <w:pgMar w:top="1701" w:right="1701" w:bottom="1418" w:left="1701" w:header="680" w:footer="68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39629" w14:textId="77777777" w:rsidR="00B20194" w:rsidRDefault="00B20194">
      <w:pPr>
        <w:spacing w:after="0" w:line="240" w:lineRule="auto"/>
      </w:pPr>
      <w:r>
        <w:separator/>
      </w:r>
    </w:p>
  </w:endnote>
  <w:endnote w:type="continuationSeparator" w:id="0">
    <w:p w14:paraId="571D42FC" w14:textId="77777777" w:rsidR="00B20194" w:rsidRDefault="00B20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99A1E" w14:textId="77777777" w:rsidR="00C31522" w:rsidRDefault="00C31522" w:rsidP="00042046">
    <w:pPr>
      <w:spacing w:after="0"/>
      <w:ind w:left="-426" w:right="-285"/>
      <w:jc w:val="center"/>
      <w:rPr>
        <w:b/>
        <w:sz w:val="24"/>
        <w:szCs w:val="24"/>
      </w:rPr>
    </w:pPr>
  </w:p>
  <w:p w14:paraId="1CC3875A" w14:textId="6C66C7BD" w:rsidR="00042046" w:rsidRPr="00042046" w:rsidRDefault="00042046" w:rsidP="00042046">
    <w:pPr>
      <w:spacing w:after="0"/>
      <w:ind w:left="-426" w:right="-285"/>
      <w:jc w:val="center"/>
      <w:rPr>
        <w:bCs/>
        <w:sz w:val="24"/>
        <w:szCs w:val="24"/>
      </w:rPr>
    </w:pPr>
    <w:r>
      <w:rPr>
        <w:b/>
        <w:sz w:val="24"/>
        <w:szCs w:val="24"/>
      </w:rPr>
      <w:t xml:space="preserve">www.febasp.org.br l E-mail: </w:t>
    </w:r>
    <w:r w:rsidRPr="00042046">
      <w:rPr>
        <w:bCs/>
        <w:sz w:val="24"/>
        <w:szCs w:val="24"/>
      </w:rPr>
      <w:t>febasp@febasp.org.br</w:t>
    </w:r>
    <w:r>
      <w:rPr>
        <w:b/>
        <w:sz w:val="24"/>
        <w:szCs w:val="24"/>
      </w:rPr>
      <w:t xml:space="preserve"> l Whatsapp: </w:t>
    </w:r>
    <w:r w:rsidRPr="00042046">
      <w:rPr>
        <w:bCs/>
        <w:sz w:val="24"/>
        <w:szCs w:val="24"/>
      </w:rPr>
      <w:t xml:space="preserve">(011) 947822188 </w:t>
    </w:r>
  </w:p>
  <w:p w14:paraId="64A8A1AC" w14:textId="213BFA46" w:rsidR="00042046" w:rsidRPr="00C31522" w:rsidRDefault="00042046" w:rsidP="00C31522">
    <w:pPr>
      <w:spacing w:after="0"/>
      <w:ind w:left="-426" w:right="-285"/>
      <w:jc w:val="center"/>
      <w:rPr>
        <w:bCs/>
        <w:sz w:val="24"/>
        <w:szCs w:val="24"/>
      </w:rPr>
    </w:pPr>
    <w:r w:rsidRPr="00042046">
      <w:rPr>
        <w:bCs/>
        <w:sz w:val="24"/>
        <w:szCs w:val="24"/>
      </w:rPr>
      <w:t>(011) 991630628</w:t>
    </w:r>
    <w:r>
      <w:rPr>
        <w:b/>
        <w:sz w:val="24"/>
        <w:szCs w:val="24"/>
      </w:rPr>
      <w:t xml:space="preserve"> l Facebook: </w:t>
    </w:r>
    <w:r w:rsidRPr="00042046">
      <w:rPr>
        <w:bCs/>
        <w:sz w:val="24"/>
        <w:szCs w:val="24"/>
      </w:rPr>
      <w:t>Febasp Badminton Federação</w:t>
    </w:r>
    <w:r>
      <w:rPr>
        <w:b/>
        <w:sz w:val="24"/>
        <w:szCs w:val="24"/>
      </w:rPr>
      <w:t xml:space="preserve"> l Instagram: </w:t>
    </w:r>
    <w:r>
      <w:rPr>
        <w:bCs/>
        <w:sz w:val="24"/>
        <w:szCs w:val="24"/>
      </w:rPr>
      <w:t>@febaspbadminton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31128" w14:textId="77777777" w:rsidR="00B20194" w:rsidRDefault="00B20194">
      <w:pPr>
        <w:spacing w:after="0" w:line="240" w:lineRule="auto"/>
      </w:pPr>
      <w:r>
        <w:separator/>
      </w:r>
    </w:p>
  </w:footnote>
  <w:footnote w:type="continuationSeparator" w:id="0">
    <w:p w14:paraId="50AB2D08" w14:textId="77777777" w:rsidR="00B20194" w:rsidRDefault="00B20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6FD6A" w14:textId="7DBF6D8E" w:rsidR="00F8387D" w:rsidRDefault="00B20194">
    <w:pPr>
      <w:pStyle w:val="Cabealho"/>
    </w:pPr>
    <w:r>
      <w:rPr>
        <w:noProof/>
      </w:rPr>
      <w:pict w14:anchorId="33DAED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6226094" o:spid="_x0000_s1057" type="#_x0000_t75" style="position:absolute;margin-left:0;margin-top:0;width:648.75pt;height:979pt;z-index:-251652096;mso-position-horizontal:center;mso-position-horizontal-relative:margin;mso-position-vertical:center;mso-position-vertical-relative:margin" o:allowincell="f">
          <v:imagedata r:id="rId1" o:title="Captura de tela 2025-03-11 22453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04539" w14:textId="70E58092" w:rsidR="00224A1C" w:rsidRDefault="00B2019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pict w14:anchorId="2F8250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6226095" o:spid="_x0000_s1058" type="#_x0000_t75" style="position:absolute;margin-left:0;margin-top:0;width:648.75pt;height:979pt;z-index:-251651072;mso-position-horizontal:center;mso-position-horizontal-relative:margin;mso-position-vertical:center;mso-position-vertical-relative:margin" o:allowincell="f">
          <v:imagedata r:id="rId1" o:title="Captura de tela 2025-03-11 224533" gain="19661f" blacklevel="22938f"/>
          <w10:wrap anchorx="margin" anchory="margin"/>
        </v:shape>
      </w:pict>
    </w:r>
    <w:r w:rsidR="001514A4">
      <w:rPr>
        <w:noProof/>
      </w:rPr>
      <w:drawing>
        <wp:anchor distT="0" distB="0" distL="114300" distR="114300" simplePos="0" relativeHeight="251662336" behindDoc="0" locked="0" layoutInCell="1" allowOverlap="1" wp14:anchorId="2F61337E" wp14:editId="47DA43AE">
          <wp:simplePos x="0" y="0"/>
          <wp:positionH relativeFrom="margin">
            <wp:align>center</wp:align>
          </wp:positionH>
          <wp:positionV relativeFrom="paragraph">
            <wp:posOffset>-325120</wp:posOffset>
          </wp:positionV>
          <wp:extent cx="4895850" cy="683260"/>
          <wp:effectExtent l="0" t="0" r="0" b="2540"/>
          <wp:wrapSquare wrapText="bothSides"/>
          <wp:docPr id="1412135608" name="Imagem 1" descr="Fundo preto com letras brancas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135608" name="Imagem 1" descr="Fundo preto com letras brancas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95850" cy="683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F8E08" w14:textId="303FE121" w:rsidR="00F8387D" w:rsidRDefault="00B20194">
    <w:pPr>
      <w:pStyle w:val="Cabealho"/>
    </w:pPr>
    <w:r>
      <w:rPr>
        <w:noProof/>
      </w:rPr>
      <w:pict w14:anchorId="1DAC80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6226093" o:spid="_x0000_s1056" type="#_x0000_t75" style="position:absolute;margin-left:0;margin-top:0;width:648.75pt;height:979pt;z-index:-251653120;mso-position-horizontal:center;mso-position-horizontal-relative:margin;mso-position-vertical:center;mso-position-vertical-relative:margin" o:allowincell="f">
          <v:imagedata r:id="rId1" o:title="Captura de tela 2025-03-11 224533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A1C"/>
    <w:rsid w:val="00005847"/>
    <w:rsid w:val="00010AB1"/>
    <w:rsid w:val="00031384"/>
    <w:rsid w:val="00037FBA"/>
    <w:rsid w:val="00042046"/>
    <w:rsid w:val="00057155"/>
    <w:rsid w:val="00094838"/>
    <w:rsid w:val="000A14EA"/>
    <w:rsid w:val="000A1A74"/>
    <w:rsid w:val="000A5505"/>
    <w:rsid w:val="000F0B3A"/>
    <w:rsid w:val="000F44CE"/>
    <w:rsid w:val="001318C0"/>
    <w:rsid w:val="001514A4"/>
    <w:rsid w:val="001B3D1D"/>
    <w:rsid w:val="001E6D95"/>
    <w:rsid w:val="00212324"/>
    <w:rsid w:val="00224A1C"/>
    <w:rsid w:val="00231269"/>
    <w:rsid w:val="002A59F1"/>
    <w:rsid w:val="002B7C96"/>
    <w:rsid w:val="002C5DFD"/>
    <w:rsid w:val="002D013E"/>
    <w:rsid w:val="00333855"/>
    <w:rsid w:val="00341A91"/>
    <w:rsid w:val="00362045"/>
    <w:rsid w:val="003714AD"/>
    <w:rsid w:val="00417F64"/>
    <w:rsid w:val="00435F7D"/>
    <w:rsid w:val="004A5A81"/>
    <w:rsid w:val="004D16CE"/>
    <w:rsid w:val="00502EAA"/>
    <w:rsid w:val="0052541E"/>
    <w:rsid w:val="00527414"/>
    <w:rsid w:val="00563479"/>
    <w:rsid w:val="00587B3B"/>
    <w:rsid w:val="00594229"/>
    <w:rsid w:val="00634A6C"/>
    <w:rsid w:val="0064027B"/>
    <w:rsid w:val="00655437"/>
    <w:rsid w:val="00686546"/>
    <w:rsid w:val="006A1B80"/>
    <w:rsid w:val="006B5506"/>
    <w:rsid w:val="006B56AB"/>
    <w:rsid w:val="006B7103"/>
    <w:rsid w:val="006C267B"/>
    <w:rsid w:val="006D1565"/>
    <w:rsid w:val="007131A9"/>
    <w:rsid w:val="0076453E"/>
    <w:rsid w:val="007E0C86"/>
    <w:rsid w:val="00800C28"/>
    <w:rsid w:val="00804A43"/>
    <w:rsid w:val="00830F0C"/>
    <w:rsid w:val="0088231D"/>
    <w:rsid w:val="00885F3F"/>
    <w:rsid w:val="008E5C82"/>
    <w:rsid w:val="008E702A"/>
    <w:rsid w:val="009041B0"/>
    <w:rsid w:val="00981FB8"/>
    <w:rsid w:val="009A31BF"/>
    <w:rsid w:val="009A3482"/>
    <w:rsid w:val="00A03A7F"/>
    <w:rsid w:val="00A10926"/>
    <w:rsid w:val="00AA6B87"/>
    <w:rsid w:val="00B11D98"/>
    <w:rsid w:val="00B17E96"/>
    <w:rsid w:val="00B20194"/>
    <w:rsid w:val="00B24F83"/>
    <w:rsid w:val="00B53FFD"/>
    <w:rsid w:val="00B6451E"/>
    <w:rsid w:val="00B86FB8"/>
    <w:rsid w:val="00B941E2"/>
    <w:rsid w:val="00BF14F4"/>
    <w:rsid w:val="00C14702"/>
    <w:rsid w:val="00C31522"/>
    <w:rsid w:val="00C657AF"/>
    <w:rsid w:val="00C92C84"/>
    <w:rsid w:val="00C93D25"/>
    <w:rsid w:val="00CF4C65"/>
    <w:rsid w:val="00DB179A"/>
    <w:rsid w:val="00DB32C1"/>
    <w:rsid w:val="00DD2D07"/>
    <w:rsid w:val="00DE3958"/>
    <w:rsid w:val="00DF3EB9"/>
    <w:rsid w:val="00EC2E11"/>
    <w:rsid w:val="00EE48E2"/>
    <w:rsid w:val="00F54356"/>
    <w:rsid w:val="00F8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3A117"/>
  <w15:docId w15:val="{F4B5CF23-3CC8-4B9F-ABE4-A8D066236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33BE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B933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33BE"/>
  </w:style>
  <w:style w:type="paragraph" w:styleId="Rodap">
    <w:name w:val="footer"/>
    <w:basedOn w:val="Normal"/>
    <w:link w:val="RodapChar"/>
    <w:uiPriority w:val="99"/>
    <w:unhideWhenUsed/>
    <w:rsid w:val="00B933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33BE"/>
  </w:style>
  <w:style w:type="table" w:styleId="Tabelacomgrade">
    <w:name w:val="Table Grid"/>
    <w:basedOn w:val="Tabelanormal"/>
    <w:uiPriority w:val="39"/>
    <w:rsid w:val="00BC21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C21F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D173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9525D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1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basp.adm@gmail.com" TargetMode="External"/><Relationship Id="rId13" Type="http://schemas.openxmlformats.org/officeDocument/2006/relationships/hyperlink" Target="https://forms.gle/9hPiirMCqdh7RZuD8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forms.gle/9hPiirMCqdh7RZuD8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febasp@febasp.org.br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inktr.ee/febasp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g"/><Relationship Id="rId10" Type="http://schemas.openxmlformats.org/officeDocument/2006/relationships/hyperlink" Target="http://www.badminton.org.br/admin/upload/documentos/b508574884.pdf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febasp@febasp.org.br" TargetMode="External"/><Relationship Id="rId14" Type="http://schemas.openxmlformats.org/officeDocument/2006/relationships/image" Target="media/image1.jp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I6xe8/8ik1sisswSU/p3iFhpgg==">CgMxLjA4AHIhMWpKYzVHOW9ab0tEQUxfczRQRV9fdkdhZjUxMFBzQWU3</go:docsCustomData>
</go:gDocsCustomXmlDataStorage>
</file>

<file path=customXml/itemProps1.xml><?xml version="1.0" encoding="utf-8"?>
<ds:datastoreItem xmlns:ds="http://schemas.openxmlformats.org/officeDocument/2006/customXml" ds:itemID="{518B8322-FA7A-43DD-A8A0-B102346D6A1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1934</Words>
  <Characters>10449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Filipe Matheus De Jesus</dc:creator>
  <cp:lastModifiedBy>Manoel Gori</cp:lastModifiedBy>
  <cp:revision>2</cp:revision>
  <dcterms:created xsi:type="dcterms:W3CDTF">2026-02-08T12:45:00Z</dcterms:created>
  <dcterms:modified xsi:type="dcterms:W3CDTF">2026-02-08T12:45:00Z</dcterms:modified>
</cp:coreProperties>
</file>